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4BAD7A" w14:textId="77777777" w:rsidR="003E66DC" w:rsidRPr="001962F2" w:rsidRDefault="003E66DC" w:rsidP="003E66DC">
      <w:pPr>
        <w:rPr>
          <w:rFonts w:asciiTheme="minorHAnsi" w:hAnsiTheme="minorHAnsi" w:cstheme="minorHAnsi"/>
          <w:bCs/>
          <w:sz w:val="22"/>
          <w:szCs w:val="22"/>
        </w:rPr>
      </w:pPr>
    </w:p>
    <w:p w14:paraId="424BAD7B" w14:textId="77777777" w:rsidR="003E66DC" w:rsidRPr="001962F2" w:rsidRDefault="003E66DC" w:rsidP="003E66DC">
      <w:pPr>
        <w:rPr>
          <w:rFonts w:asciiTheme="minorHAnsi" w:hAnsiTheme="minorHAnsi" w:cstheme="minorHAnsi"/>
          <w:bCs/>
          <w:sz w:val="22"/>
          <w:szCs w:val="22"/>
        </w:rPr>
      </w:pPr>
    </w:p>
    <w:p w14:paraId="787C6527" w14:textId="77777777" w:rsidR="001962F2" w:rsidRDefault="001962F2" w:rsidP="006A3BAF">
      <w:pPr>
        <w:rPr>
          <w:rStyle w:val="Krepko"/>
          <w:rFonts w:asciiTheme="minorHAnsi" w:hAnsiTheme="minorHAnsi" w:cstheme="minorHAnsi"/>
          <w:b w:val="0"/>
          <w:sz w:val="22"/>
          <w:szCs w:val="22"/>
        </w:rPr>
      </w:pPr>
    </w:p>
    <w:p w14:paraId="72C9B8A5" w14:textId="1DE30DB0" w:rsidR="00264D8D" w:rsidRPr="001962F2" w:rsidRDefault="00B62966" w:rsidP="006A3BAF">
      <w:pPr>
        <w:rPr>
          <w:rFonts w:asciiTheme="minorHAnsi" w:hAnsiTheme="minorHAnsi" w:cstheme="minorHAnsi"/>
          <w:sz w:val="22"/>
          <w:szCs w:val="22"/>
        </w:rPr>
      </w:pPr>
      <w:r w:rsidRPr="001962F2">
        <w:rPr>
          <w:rStyle w:val="Krepko"/>
          <w:rFonts w:asciiTheme="minorHAnsi" w:hAnsiTheme="minorHAnsi" w:cstheme="minorHAnsi"/>
          <w:b w:val="0"/>
          <w:sz w:val="22"/>
          <w:szCs w:val="22"/>
        </w:rPr>
        <w:t>Izbrani osebni zdravniki</w:t>
      </w:r>
      <w:r w:rsidR="0028353A" w:rsidRPr="001962F2">
        <w:rPr>
          <w:rStyle w:val="Krepko"/>
          <w:rFonts w:asciiTheme="minorHAnsi" w:hAnsiTheme="minorHAnsi" w:cstheme="minorHAnsi"/>
          <w:b w:val="0"/>
          <w:sz w:val="22"/>
          <w:szCs w:val="22"/>
        </w:rPr>
        <w:t xml:space="preserve">                                                 </w:t>
      </w:r>
      <w:r w:rsidR="00761C24" w:rsidRPr="001962F2">
        <w:rPr>
          <w:rStyle w:val="Krepko"/>
          <w:rFonts w:asciiTheme="minorHAnsi" w:hAnsiTheme="minorHAnsi" w:cstheme="minorHAnsi"/>
          <w:b w:val="0"/>
          <w:sz w:val="22"/>
          <w:szCs w:val="22"/>
        </w:rPr>
        <w:t xml:space="preserve">                   </w:t>
      </w:r>
      <w:r w:rsidR="003B7DCC" w:rsidRPr="001962F2">
        <w:rPr>
          <w:rStyle w:val="Krepko"/>
          <w:rFonts w:asciiTheme="minorHAnsi" w:hAnsiTheme="minorHAnsi" w:cstheme="minorHAnsi"/>
          <w:b w:val="0"/>
          <w:sz w:val="22"/>
          <w:szCs w:val="22"/>
        </w:rPr>
        <w:t xml:space="preserve">  </w:t>
      </w:r>
      <w:r w:rsidR="00761C24" w:rsidRPr="001962F2">
        <w:rPr>
          <w:rStyle w:val="Krepko"/>
          <w:rFonts w:asciiTheme="minorHAnsi" w:hAnsiTheme="minorHAnsi" w:cstheme="minorHAnsi"/>
          <w:b w:val="0"/>
          <w:sz w:val="22"/>
          <w:szCs w:val="22"/>
        </w:rPr>
        <w:t xml:space="preserve">  </w:t>
      </w:r>
      <w:r w:rsidRPr="001962F2">
        <w:rPr>
          <w:rStyle w:val="Krepko"/>
          <w:rFonts w:asciiTheme="minorHAnsi" w:hAnsiTheme="minorHAnsi" w:cstheme="minorHAnsi"/>
          <w:b w:val="0"/>
          <w:sz w:val="22"/>
          <w:szCs w:val="22"/>
        </w:rPr>
        <w:t xml:space="preserve">     </w:t>
      </w:r>
      <w:r w:rsidR="001962F2">
        <w:rPr>
          <w:rStyle w:val="Krepko"/>
          <w:rFonts w:asciiTheme="minorHAnsi" w:hAnsiTheme="minorHAnsi" w:cstheme="minorHAnsi"/>
          <w:b w:val="0"/>
          <w:sz w:val="22"/>
          <w:szCs w:val="22"/>
        </w:rPr>
        <w:t xml:space="preserve">              </w:t>
      </w:r>
      <w:r w:rsidRPr="001962F2">
        <w:rPr>
          <w:rStyle w:val="Krepko"/>
          <w:rFonts w:asciiTheme="minorHAnsi" w:hAnsiTheme="minorHAnsi" w:cstheme="minorHAnsi"/>
          <w:b w:val="0"/>
          <w:sz w:val="22"/>
          <w:szCs w:val="22"/>
        </w:rPr>
        <w:t xml:space="preserve">  </w:t>
      </w:r>
      <w:r w:rsidR="004B4702" w:rsidRPr="001962F2">
        <w:rPr>
          <w:rStyle w:val="Krepko"/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1962F2">
        <w:rPr>
          <w:rStyle w:val="Krepko"/>
          <w:rFonts w:asciiTheme="minorHAnsi" w:hAnsiTheme="minorHAnsi" w:cstheme="minorHAnsi"/>
          <w:b w:val="0"/>
          <w:sz w:val="22"/>
          <w:szCs w:val="22"/>
        </w:rPr>
        <w:t xml:space="preserve">  </w:t>
      </w:r>
      <w:r w:rsidR="007256B3" w:rsidRPr="001962F2">
        <w:rPr>
          <w:rStyle w:val="Krepko"/>
          <w:rFonts w:asciiTheme="minorHAnsi" w:hAnsiTheme="minorHAnsi" w:cstheme="minorHAnsi"/>
          <w:b w:val="0"/>
          <w:sz w:val="22"/>
          <w:szCs w:val="22"/>
        </w:rPr>
        <w:t>Š</w:t>
      </w:r>
      <w:r w:rsidR="00A13ED2" w:rsidRPr="001962F2">
        <w:rPr>
          <w:rStyle w:val="Krepko"/>
          <w:rFonts w:asciiTheme="minorHAnsi" w:hAnsiTheme="minorHAnsi" w:cstheme="minorHAnsi"/>
          <w:b w:val="0"/>
          <w:sz w:val="22"/>
          <w:szCs w:val="22"/>
        </w:rPr>
        <w:t>tevilka:</w:t>
      </w:r>
      <w:r w:rsidR="00DF2219" w:rsidRPr="001962F2">
        <w:rPr>
          <w:rStyle w:val="Krepko"/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4B4702" w:rsidRPr="001962F2">
        <w:rPr>
          <w:rStyle w:val="left"/>
          <w:rFonts w:asciiTheme="minorHAnsi" w:hAnsiTheme="minorHAnsi" w:cstheme="minorHAnsi"/>
          <w:sz w:val="22"/>
          <w:szCs w:val="22"/>
        </w:rPr>
        <w:t>0071-19/2025</w:t>
      </w:r>
      <w:r w:rsidR="00DF2219" w:rsidRPr="001962F2"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t>-DI</w:t>
      </w:r>
      <w:r w:rsidR="00592497" w:rsidRPr="001962F2">
        <w:rPr>
          <w:rFonts w:asciiTheme="minorHAnsi" w:hAnsiTheme="minorHAnsi" w:cstheme="minorHAnsi"/>
          <w:bCs/>
          <w:sz w:val="22"/>
          <w:szCs w:val="22"/>
        </w:rPr>
        <w:t>/</w:t>
      </w:r>
      <w:r w:rsidR="00F9442D">
        <w:rPr>
          <w:rFonts w:asciiTheme="minorHAnsi" w:hAnsiTheme="minorHAnsi" w:cstheme="minorHAnsi"/>
          <w:bCs/>
          <w:sz w:val="22"/>
          <w:szCs w:val="22"/>
        </w:rPr>
        <w:t>4</w:t>
      </w:r>
      <w:r w:rsidR="0028353A" w:rsidRPr="001962F2">
        <w:rPr>
          <w:rFonts w:asciiTheme="minorHAnsi" w:hAnsiTheme="minorHAnsi" w:cstheme="minorHAnsi"/>
          <w:bCs/>
          <w:sz w:val="22"/>
          <w:szCs w:val="22"/>
        </w:rPr>
        <w:br/>
      </w:r>
      <w:r w:rsidRPr="001962F2">
        <w:rPr>
          <w:rFonts w:asciiTheme="minorHAnsi" w:hAnsiTheme="minorHAnsi" w:cstheme="minorHAnsi"/>
          <w:bCs/>
          <w:sz w:val="22"/>
          <w:szCs w:val="22"/>
        </w:rPr>
        <w:t xml:space="preserve">(splošni in pediatri) </w:t>
      </w:r>
      <w:r w:rsidR="0028353A" w:rsidRPr="001962F2">
        <w:rPr>
          <w:rFonts w:asciiTheme="minorHAnsi" w:hAnsiTheme="minorHAnsi" w:cstheme="minorHAnsi"/>
          <w:bCs/>
          <w:sz w:val="22"/>
          <w:szCs w:val="22"/>
        </w:rPr>
        <w:br/>
      </w:r>
      <w:r w:rsidR="0082494D" w:rsidRPr="001962F2">
        <w:rPr>
          <w:rFonts w:asciiTheme="minorHAnsi" w:hAnsiTheme="minorHAnsi" w:cstheme="minorHAnsi"/>
          <w:bCs/>
          <w:sz w:val="22"/>
          <w:szCs w:val="22"/>
        </w:rPr>
        <w:t xml:space="preserve">                                                                                                                                       </w:t>
      </w:r>
      <w:r w:rsidR="004B4702" w:rsidRPr="001962F2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1962F2">
        <w:rPr>
          <w:rFonts w:asciiTheme="minorHAnsi" w:hAnsiTheme="minorHAnsi" w:cstheme="minorHAnsi"/>
          <w:bCs/>
          <w:sz w:val="22"/>
          <w:szCs w:val="22"/>
        </w:rPr>
        <w:t xml:space="preserve">                </w:t>
      </w:r>
      <w:r w:rsidR="009D03DB" w:rsidRPr="001962F2">
        <w:rPr>
          <w:rFonts w:asciiTheme="minorHAnsi" w:hAnsiTheme="minorHAnsi" w:cstheme="minorHAnsi"/>
          <w:bCs/>
          <w:sz w:val="22"/>
          <w:szCs w:val="22"/>
        </w:rPr>
        <w:t xml:space="preserve">Datum: </w:t>
      </w:r>
      <w:r w:rsidR="00EB2FDE" w:rsidRPr="001962F2">
        <w:rPr>
          <w:rFonts w:asciiTheme="minorHAnsi" w:hAnsiTheme="minorHAnsi" w:cstheme="minorHAnsi"/>
          <w:bCs/>
          <w:sz w:val="22"/>
          <w:szCs w:val="22"/>
        </w:rPr>
        <w:t>10</w:t>
      </w:r>
      <w:r w:rsidR="009D03DB" w:rsidRPr="001962F2">
        <w:rPr>
          <w:rFonts w:asciiTheme="minorHAnsi" w:hAnsiTheme="minorHAnsi" w:cstheme="minorHAnsi"/>
          <w:bCs/>
          <w:sz w:val="22"/>
          <w:szCs w:val="22"/>
        </w:rPr>
        <w:t xml:space="preserve">. </w:t>
      </w:r>
      <w:r w:rsidR="00F6502F" w:rsidRPr="001962F2">
        <w:rPr>
          <w:rFonts w:asciiTheme="minorHAnsi" w:hAnsiTheme="minorHAnsi" w:cstheme="minorHAnsi"/>
          <w:bCs/>
          <w:sz w:val="22"/>
          <w:szCs w:val="22"/>
        </w:rPr>
        <w:t>11</w:t>
      </w:r>
      <w:r w:rsidR="009D03DB" w:rsidRPr="001962F2">
        <w:rPr>
          <w:rFonts w:asciiTheme="minorHAnsi" w:hAnsiTheme="minorHAnsi" w:cstheme="minorHAnsi"/>
          <w:bCs/>
          <w:sz w:val="22"/>
          <w:szCs w:val="22"/>
        </w:rPr>
        <w:t xml:space="preserve">. </w:t>
      </w:r>
      <w:r w:rsidR="009D03DB" w:rsidRPr="001962F2">
        <w:rPr>
          <w:rFonts w:asciiTheme="minorHAnsi" w:eastAsiaTheme="minorHAnsi" w:hAnsiTheme="minorHAnsi" w:cstheme="minorHAnsi"/>
          <w:sz w:val="22"/>
          <w:szCs w:val="22"/>
        </w:rPr>
        <w:t>202</w:t>
      </w:r>
      <w:r w:rsidR="006A3BAF" w:rsidRPr="001962F2">
        <w:rPr>
          <w:rFonts w:asciiTheme="minorHAnsi" w:eastAsiaTheme="minorHAnsi" w:hAnsiTheme="minorHAnsi" w:cstheme="minorHAnsi"/>
          <w:sz w:val="22"/>
          <w:szCs w:val="22"/>
        </w:rPr>
        <w:t>5</w:t>
      </w:r>
    </w:p>
    <w:p w14:paraId="09E8FCA8" w14:textId="77777777" w:rsidR="004B4702" w:rsidRPr="001962F2" w:rsidRDefault="004B4702" w:rsidP="007256B3">
      <w:pPr>
        <w:autoSpaceDE w:val="0"/>
        <w:autoSpaceDN w:val="0"/>
        <w:adjustRightInd w:val="0"/>
        <w:rPr>
          <w:rFonts w:asciiTheme="minorHAnsi" w:hAnsiTheme="minorHAnsi" w:cstheme="minorHAnsi"/>
          <w:bCs/>
          <w:sz w:val="22"/>
          <w:szCs w:val="22"/>
        </w:rPr>
      </w:pPr>
    </w:p>
    <w:p w14:paraId="64C08D09" w14:textId="77777777" w:rsidR="004B4702" w:rsidRPr="001962F2" w:rsidRDefault="004B4702" w:rsidP="007256B3">
      <w:pPr>
        <w:autoSpaceDE w:val="0"/>
        <w:autoSpaceDN w:val="0"/>
        <w:adjustRightInd w:val="0"/>
        <w:rPr>
          <w:rFonts w:asciiTheme="minorHAnsi" w:hAnsiTheme="minorHAnsi" w:cstheme="minorHAnsi"/>
          <w:bCs/>
          <w:sz w:val="22"/>
          <w:szCs w:val="22"/>
        </w:rPr>
      </w:pPr>
    </w:p>
    <w:p w14:paraId="424BAD87" w14:textId="4A316A1C" w:rsidR="00391C61" w:rsidRPr="001962F2" w:rsidRDefault="00391C61" w:rsidP="007256B3">
      <w:pPr>
        <w:autoSpaceDE w:val="0"/>
        <w:autoSpaceDN w:val="0"/>
        <w:adjustRightInd w:val="0"/>
        <w:rPr>
          <w:rFonts w:asciiTheme="minorHAnsi" w:hAnsiTheme="minorHAnsi" w:cstheme="minorHAnsi"/>
          <w:b/>
          <w:sz w:val="22"/>
          <w:szCs w:val="22"/>
        </w:rPr>
      </w:pPr>
      <w:r w:rsidRPr="001962F2">
        <w:rPr>
          <w:rFonts w:asciiTheme="minorHAnsi" w:hAnsiTheme="minorHAnsi" w:cstheme="minorHAnsi"/>
          <w:bCs/>
          <w:sz w:val="22"/>
          <w:szCs w:val="22"/>
        </w:rPr>
        <w:t>ZADEVA</w:t>
      </w:r>
      <w:r w:rsidR="00D124AE" w:rsidRPr="001962F2">
        <w:rPr>
          <w:rFonts w:asciiTheme="minorHAnsi" w:hAnsiTheme="minorHAnsi" w:cstheme="minorHAnsi"/>
          <w:bCs/>
          <w:sz w:val="22"/>
          <w:szCs w:val="22"/>
        </w:rPr>
        <w:t xml:space="preserve">: </w:t>
      </w:r>
      <w:r w:rsidR="00B62966" w:rsidRPr="001962F2">
        <w:rPr>
          <w:rFonts w:asciiTheme="minorHAnsi" w:hAnsiTheme="minorHAnsi" w:cstheme="minorHAnsi"/>
          <w:b/>
          <w:sz w:val="22"/>
          <w:szCs w:val="22"/>
        </w:rPr>
        <w:t xml:space="preserve">Izdaja elektronskega bolniškega lista (eBOL) </w:t>
      </w:r>
      <w:r w:rsidR="00B975BC" w:rsidRPr="001962F2">
        <w:rPr>
          <w:rFonts w:asciiTheme="minorHAnsi" w:hAnsiTheme="minorHAnsi" w:cstheme="minorHAnsi"/>
          <w:b/>
          <w:sz w:val="22"/>
          <w:szCs w:val="22"/>
        </w:rPr>
        <w:t>v krajšem ali polnem delovnem času</w:t>
      </w:r>
    </w:p>
    <w:p w14:paraId="7BF3B39F" w14:textId="77777777" w:rsidR="00B62966" w:rsidRPr="001962F2" w:rsidRDefault="00B62966" w:rsidP="003E66DC">
      <w:pPr>
        <w:autoSpaceDE w:val="0"/>
        <w:autoSpaceDN w:val="0"/>
        <w:adjustRightInd w:val="0"/>
        <w:spacing w:line="240" w:lineRule="atLeast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424BAD88" w14:textId="6A6D3E16" w:rsidR="00391C61" w:rsidRPr="001962F2" w:rsidRDefault="00391C61" w:rsidP="003E66DC">
      <w:pPr>
        <w:autoSpaceDE w:val="0"/>
        <w:autoSpaceDN w:val="0"/>
        <w:adjustRightInd w:val="0"/>
        <w:spacing w:line="240" w:lineRule="atLeast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962F2">
        <w:rPr>
          <w:rFonts w:asciiTheme="minorHAnsi" w:hAnsiTheme="minorHAnsi" w:cstheme="minorHAnsi"/>
          <w:bCs/>
          <w:sz w:val="22"/>
          <w:szCs w:val="22"/>
        </w:rPr>
        <w:t>Spoštovani</w:t>
      </w:r>
      <w:r w:rsidR="000E108A" w:rsidRPr="001962F2">
        <w:rPr>
          <w:rFonts w:asciiTheme="minorHAnsi" w:hAnsiTheme="minorHAnsi" w:cstheme="minorHAnsi"/>
          <w:bCs/>
          <w:sz w:val="22"/>
          <w:szCs w:val="22"/>
        </w:rPr>
        <w:t>,</w:t>
      </w:r>
    </w:p>
    <w:p w14:paraId="424BAD89" w14:textId="77777777" w:rsidR="00592497" w:rsidRPr="001962F2" w:rsidRDefault="00592497" w:rsidP="00592497">
      <w:pPr>
        <w:tabs>
          <w:tab w:val="left" w:pos="426"/>
        </w:tabs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095DE6EC" w14:textId="69C8A56E" w:rsidR="00726CDC" w:rsidRPr="001962F2" w:rsidRDefault="00DA25D2" w:rsidP="00726CDC">
      <w:pPr>
        <w:tabs>
          <w:tab w:val="left" w:pos="283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1962F2">
        <w:rPr>
          <w:rFonts w:asciiTheme="minorHAnsi" w:hAnsiTheme="minorHAnsi" w:cstheme="minorHAnsi"/>
          <w:sz w:val="22"/>
          <w:szCs w:val="22"/>
        </w:rPr>
        <w:t xml:space="preserve">v začetku meseca </w:t>
      </w:r>
      <w:r w:rsidR="00AD199F" w:rsidRPr="001962F2">
        <w:rPr>
          <w:rFonts w:asciiTheme="minorHAnsi" w:hAnsiTheme="minorHAnsi" w:cstheme="minorHAnsi"/>
          <w:sz w:val="22"/>
          <w:szCs w:val="22"/>
        </w:rPr>
        <w:t xml:space="preserve">oktobra </w:t>
      </w:r>
      <w:r w:rsidRPr="001962F2">
        <w:rPr>
          <w:rFonts w:asciiTheme="minorHAnsi" w:hAnsiTheme="minorHAnsi" w:cstheme="minorHAnsi"/>
          <w:sz w:val="22"/>
          <w:szCs w:val="22"/>
        </w:rPr>
        <w:t xml:space="preserve">smo vam s strani </w:t>
      </w:r>
      <w:r w:rsidR="00B62966" w:rsidRPr="001962F2">
        <w:rPr>
          <w:rFonts w:asciiTheme="minorHAnsi" w:hAnsiTheme="minorHAnsi" w:cstheme="minorHAnsi"/>
          <w:sz w:val="22"/>
          <w:szCs w:val="22"/>
        </w:rPr>
        <w:t>Zavod</w:t>
      </w:r>
      <w:r w:rsidRPr="001962F2">
        <w:rPr>
          <w:rFonts w:asciiTheme="minorHAnsi" w:hAnsiTheme="minorHAnsi" w:cstheme="minorHAnsi"/>
          <w:sz w:val="22"/>
          <w:szCs w:val="22"/>
        </w:rPr>
        <w:t>a</w:t>
      </w:r>
      <w:r w:rsidR="00B62966" w:rsidRPr="001962F2">
        <w:rPr>
          <w:rFonts w:asciiTheme="minorHAnsi" w:hAnsiTheme="minorHAnsi" w:cstheme="minorHAnsi"/>
          <w:sz w:val="22"/>
          <w:szCs w:val="22"/>
        </w:rPr>
        <w:t xml:space="preserve"> za zdravstveno zavarovanje Slovenije (ZZZS) </w:t>
      </w:r>
      <w:r w:rsidRPr="001962F2">
        <w:rPr>
          <w:rFonts w:asciiTheme="minorHAnsi" w:hAnsiTheme="minorHAnsi" w:cstheme="minorHAnsi"/>
          <w:sz w:val="22"/>
          <w:szCs w:val="22"/>
        </w:rPr>
        <w:t xml:space="preserve">posredovali dopis, v katerem smo vas zaprosili za kritično presojo pri izdaji elektronskih bolniških listov (eBOL), na katerih kot razlog začasne zadržanosti od dela označite 09-Spremstvo, saj je bilo ugotovljeno, da se eBOL-i pogosto izdajajo za polni delovni čas, čeprav tako postopanje velikokrat ni utemeljeno. </w:t>
      </w:r>
    </w:p>
    <w:p w14:paraId="5A065DCB" w14:textId="77777777" w:rsidR="00DA25D2" w:rsidRPr="001962F2" w:rsidRDefault="00DA25D2" w:rsidP="00726CDC">
      <w:pPr>
        <w:tabs>
          <w:tab w:val="left" w:pos="283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29C46D8C" w14:textId="322CED94" w:rsidR="00DA25D2" w:rsidRPr="001962F2" w:rsidRDefault="00DA25D2" w:rsidP="00726CDC">
      <w:pPr>
        <w:tabs>
          <w:tab w:val="left" w:pos="283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1962F2">
        <w:rPr>
          <w:rFonts w:asciiTheme="minorHAnsi" w:hAnsiTheme="minorHAnsi" w:cstheme="minorHAnsi"/>
          <w:sz w:val="22"/>
          <w:szCs w:val="22"/>
        </w:rPr>
        <w:t xml:space="preserve">Sporočamo vam, da smo v primerjavi z že posredovanim dopisom pripravili spremembo glede </w:t>
      </w:r>
      <w:r w:rsidRPr="001962F2">
        <w:rPr>
          <w:rFonts w:asciiTheme="minorHAnsi" w:hAnsiTheme="minorHAnsi" w:cstheme="minorHAnsi"/>
          <w:b/>
          <w:bCs/>
          <w:sz w:val="22"/>
          <w:szCs w:val="22"/>
        </w:rPr>
        <w:t>upoštevanja običajnega/dejanskega delovnega</w:t>
      </w:r>
      <w:r w:rsidRPr="001962F2">
        <w:rPr>
          <w:rFonts w:asciiTheme="minorHAnsi" w:hAnsiTheme="minorHAnsi" w:cstheme="minorHAnsi"/>
          <w:sz w:val="22"/>
          <w:szCs w:val="22"/>
        </w:rPr>
        <w:t xml:space="preserve"> </w:t>
      </w:r>
      <w:r w:rsidRPr="001962F2">
        <w:rPr>
          <w:rFonts w:asciiTheme="minorHAnsi" w:hAnsiTheme="minorHAnsi" w:cstheme="minorHAnsi"/>
          <w:b/>
          <w:bCs/>
          <w:sz w:val="22"/>
          <w:szCs w:val="22"/>
        </w:rPr>
        <w:t>časa</w:t>
      </w:r>
      <w:r w:rsidRPr="001962F2">
        <w:rPr>
          <w:rFonts w:asciiTheme="minorHAnsi" w:hAnsiTheme="minorHAnsi" w:cstheme="minorHAnsi"/>
          <w:sz w:val="22"/>
          <w:szCs w:val="22"/>
        </w:rPr>
        <w:t xml:space="preserve">, </w:t>
      </w:r>
      <w:r w:rsidR="008B4C81" w:rsidRPr="001962F2">
        <w:rPr>
          <w:rFonts w:asciiTheme="minorHAnsi" w:hAnsiTheme="minorHAnsi" w:cstheme="minorHAnsi"/>
          <w:sz w:val="22"/>
          <w:szCs w:val="22"/>
        </w:rPr>
        <w:t xml:space="preserve">hkrati pa vam v nadaljevanju posredujemo </w:t>
      </w:r>
      <w:r w:rsidRPr="001962F2">
        <w:rPr>
          <w:rFonts w:asciiTheme="minorHAnsi" w:hAnsiTheme="minorHAnsi" w:cstheme="minorHAnsi"/>
          <w:sz w:val="22"/>
          <w:szCs w:val="22"/>
        </w:rPr>
        <w:t>dodatna pojasnila</w:t>
      </w:r>
      <w:r w:rsidR="008B4C81" w:rsidRPr="001962F2">
        <w:rPr>
          <w:rFonts w:asciiTheme="minorHAnsi" w:hAnsiTheme="minorHAnsi" w:cstheme="minorHAnsi"/>
          <w:sz w:val="22"/>
          <w:szCs w:val="22"/>
        </w:rPr>
        <w:t xml:space="preserve"> oziroma</w:t>
      </w:r>
      <w:r w:rsidRPr="001962F2">
        <w:rPr>
          <w:rFonts w:asciiTheme="minorHAnsi" w:hAnsiTheme="minorHAnsi" w:cstheme="minorHAnsi"/>
          <w:sz w:val="22"/>
          <w:szCs w:val="22"/>
        </w:rPr>
        <w:t xml:space="preserve"> usmeritve v zvezi </w:t>
      </w:r>
      <w:r w:rsidR="005A23D0" w:rsidRPr="001962F2">
        <w:rPr>
          <w:rFonts w:asciiTheme="minorHAnsi" w:hAnsiTheme="minorHAnsi" w:cstheme="minorHAnsi"/>
          <w:sz w:val="22"/>
          <w:szCs w:val="22"/>
        </w:rPr>
        <w:t>s pravico do spremstva</w:t>
      </w:r>
      <w:r w:rsidRPr="001962F2">
        <w:rPr>
          <w:rFonts w:asciiTheme="minorHAnsi" w:hAnsiTheme="minorHAnsi" w:cstheme="minorHAnsi"/>
          <w:sz w:val="22"/>
          <w:szCs w:val="22"/>
        </w:rPr>
        <w:t>.</w:t>
      </w:r>
    </w:p>
    <w:p w14:paraId="02C0843C" w14:textId="77777777" w:rsidR="00DA25D2" w:rsidRPr="001962F2" w:rsidRDefault="00DA25D2" w:rsidP="00726CDC">
      <w:pPr>
        <w:tabs>
          <w:tab w:val="left" w:pos="283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1C50B2B1" w14:textId="6F9F40A5" w:rsidR="008B4C81" w:rsidRPr="001962F2" w:rsidRDefault="00DA25D2" w:rsidP="008B4C81">
      <w:pPr>
        <w:tabs>
          <w:tab w:val="left" w:pos="283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1962F2">
        <w:rPr>
          <w:rFonts w:asciiTheme="minorHAnsi" w:hAnsiTheme="minorHAnsi" w:cstheme="minorHAnsi"/>
          <w:sz w:val="22"/>
          <w:szCs w:val="22"/>
        </w:rPr>
        <w:t>Na ZZZS smo se po ponovnem premisleku odločili, da se namesto običajnega</w:t>
      </w:r>
      <w:r w:rsidR="008B4C81" w:rsidRPr="001962F2">
        <w:rPr>
          <w:rFonts w:asciiTheme="minorHAnsi" w:hAnsiTheme="minorHAnsi" w:cstheme="minorHAnsi"/>
          <w:sz w:val="22"/>
          <w:szCs w:val="22"/>
        </w:rPr>
        <w:t xml:space="preserve"> časa potovanja</w:t>
      </w:r>
      <w:r w:rsidRPr="001962F2">
        <w:rPr>
          <w:rFonts w:asciiTheme="minorHAnsi" w:hAnsiTheme="minorHAnsi" w:cstheme="minorHAnsi"/>
          <w:sz w:val="22"/>
          <w:szCs w:val="22"/>
        </w:rPr>
        <w:t xml:space="preserve"> </w:t>
      </w:r>
      <w:r w:rsidRPr="001962F2">
        <w:rPr>
          <w:rFonts w:asciiTheme="minorHAnsi" w:hAnsiTheme="minorHAnsi" w:cstheme="minorHAnsi"/>
          <w:b/>
          <w:bCs/>
          <w:sz w:val="22"/>
          <w:szCs w:val="22"/>
        </w:rPr>
        <w:t>upošteva dejanski čas</w:t>
      </w:r>
      <w:r w:rsidR="008B4C81" w:rsidRPr="001962F2">
        <w:rPr>
          <w:rFonts w:asciiTheme="minorHAnsi" w:hAnsiTheme="minorHAnsi" w:cstheme="minorHAnsi"/>
          <w:b/>
          <w:bCs/>
          <w:sz w:val="22"/>
          <w:szCs w:val="22"/>
        </w:rPr>
        <w:t xml:space="preserve"> potovanja</w:t>
      </w:r>
      <w:r w:rsidRPr="001962F2">
        <w:rPr>
          <w:rFonts w:asciiTheme="minorHAnsi" w:hAnsiTheme="minorHAnsi" w:cstheme="minorHAnsi"/>
          <w:sz w:val="22"/>
          <w:szCs w:val="22"/>
        </w:rPr>
        <w:t xml:space="preserve">. </w:t>
      </w:r>
      <w:r w:rsidR="008B4C81" w:rsidRPr="001962F2">
        <w:rPr>
          <w:rFonts w:asciiTheme="minorHAnsi" w:hAnsiTheme="minorHAnsi" w:cstheme="minorHAnsi"/>
          <w:sz w:val="22"/>
          <w:szCs w:val="22"/>
        </w:rPr>
        <w:t>Dejanski čas potovanj</w:t>
      </w:r>
      <w:r w:rsidR="005A23D0" w:rsidRPr="001962F2">
        <w:rPr>
          <w:rFonts w:asciiTheme="minorHAnsi" w:hAnsiTheme="minorHAnsi" w:cstheme="minorHAnsi"/>
          <w:sz w:val="22"/>
          <w:szCs w:val="22"/>
        </w:rPr>
        <w:t>a</w:t>
      </w:r>
      <w:r w:rsidR="008B4C81" w:rsidRPr="001962F2">
        <w:rPr>
          <w:rFonts w:asciiTheme="minorHAnsi" w:hAnsiTheme="minorHAnsi" w:cstheme="minorHAnsi"/>
          <w:sz w:val="22"/>
          <w:szCs w:val="22"/>
        </w:rPr>
        <w:t xml:space="preserve"> je čas od odhoda od doma</w:t>
      </w:r>
      <w:r w:rsidR="00F6502F" w:rsidRPr="001962F2">
        <w:rPr>
          <w:rFonts w:asciiTheme="minorHAnsi" w:hAnsiTheme="minorHAnsi" w:cstheme="minorHAnsi"/>
          <w:sz w:val="22"/>
          <w:szCs w:val="22"/>
        </w:rPr>
        <w:t>/iz službe</w:t>
      </w:r>
      <w:r w:rsidR="008B4C81" w:rsidRPr="001962F2">
        <w:rPr>
          <w:rFonts w:asciiTheme="minorHAnsi" w:hAnsiTheme="minorHAnsi" w:cstheme="minorHAnsi"/>
          <w:sz w:val="22"/>
          <w:szCs w:val="22"/>
        </w:rPr>
        <w:t xml:space="preserve"> do vrnitve nazaj domov</w:t>
      </w:r>
      <w:r w:rsidR="00F6502F" w:rsidRPr="001962F2">
        <w:rPr>
          <w:rFonts w:asciiTheme="minorHAnsi" w:hAnsiTheme="minorHAnsi" w:cstheme="minorHAnsi"/>
          <w:sz w:val="22"/>
          <w:szCs w:val="22"/>
        </w:rPr>
        <w:t>/v službo</w:t>
      </w:r>
      <w:r w:rsidR="008B4C81" w:rsidRPr="001962F2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2933A2E0" w14:textId="1E227513" w:rsidR="008B4C81" w:rsidRPr="001962F2" w:rsidRDefault="008B4C81" w:rsidP="008B4C81">
      <w:pPr>
        <w:tabs>
          <w:tab w:val="left" w:pos="283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1962F2">
        <w:rPr>
          <w:rFonts w:asciiTheme="minorHAnsi" w:hAnsiTheme="minorHAnsi" w:cstheme="minorHAnsi"/>
          <w:sz w:val="22"/>
          <w:szCs w:val="22"/>
        </w:rPr>
        <w:t>V dejanski čas potovanja se všteva:</w:t>
      </w:r>
    </w:p>
    <w:p w14:paraId="07404D86" w14:textId="48DEDCF6" w:rsidR="008B4C81" w:rsidRPr="001962F2" w:rsidRDefault="008B4C81" w:rsidP="008B4C81">
      <w:pPr>
        <w:tabs>
          <w:tab w:val="left" w:pos="283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1962F2">
        <w:rPr>
          <w:rFonts w:asciiTheme="minorHAnsi" w:hAnsiTheme="minorHAnsi" w:cstheme="minorHAnsi"/>
          <w:sz w:val="22"/>
          <w:szCs w:val="22"/>
        </w:rPr>
        <w:t xml:space="preserve">- čas, ki je potreben za </w:t>
      </w:r>
      <w:r w:rsidRPr="001962F2">
        <w:rPr>
          <w:rFonts w:asciiTheme="minorHAnsi" w:hAnsiTheme="minorHAnsi" w:cstheme="minorHAnsi"/>
          <w:b/>
          <w:bCs/>
          <w:sz w:val="22"/>
          <w:szCs w:val="22"/>
        </w:rPr>
        <w:t>pot od doma oz. službe do vrnitve nazaj</w:t>
      </w:r>
      <w:r w:rsidR="009B754F" w:rsidRPr="001962F2">
        <w:rPr>
          <w:rFonts w:asciiTheme="minorHAnsi" w:hAnsiTheme="minorHAnsi" w:cstheme="minorHAnsi"/>
          <w:b/>
          <w:bCs/>
          <w:sz w:val="22"/>
          <w:szCs w:val="22"/>
        </w:rPr>
        <w:t xml:space="preserve"> na dom oz. službo</w:t>
      </w:r>
      <w:r w:rsidR="009B754F" w:rsidRPr="001962F2">
        <w:rPr>
          <w:rFonts w:asciiTheme="minorHAnsi" w:hAnsiTheme="minorHAnsi" w:cstheme="minorHAnsi"/>
          <w:sz w:val="22"/>
          <w:szCs w:val="22"/>
        </w:rPr>
        <w:t>. N</w:t>
      </w:r>
      <w:r w:rsidRPr="001962F2">
        <w:rPr>
          <w:rFonts w:asciiTheme="minorHAnsi" w:hAnsiTheme="minorHAnsi" w:cstheme="minorHAnsi"/>
          <w:sz w:val="22"/>
          <w:szCs w:val="22"/>
        </w:rPr>
        <w:t>e zahteva se potovanje po najkrajši poti</w:t>
      </w:r>
      <w:r w:rsidR="009E653A" w:rsidRPr="001962F2">
        <w:rPr>
          <w:rFonts w:asciiTheme="minorHAnsi" w:hAnsiTheme="minorHAnsi" w:cstheme="minorHAnsi"/>
          <w:sz w:val="22"/>
          <w:szCs w:val="22"/>
        </w:rPr>
        <w:t>, niti potovanje do najbližjega izvajalca</w:t>
      </w:r>
      <w:r w:rsidR="009B754F" w:rsidRPr="001962F2">
        <w:rPr>
          <w:rFonts w:asciiTheme="minorHAnsi" w:hAnsiTheme="minorHAnsi" w:cstheme="minorHAnsi"/>
          <w:sz w:val="22"/>
          <w:szCs w:val="22"/>
        </w:rPr>
        <w:t xml:space="preserve"> </w:t>
      </w:r>
      <w:r w:rsidR="009E653A" w:rsidRPr="001962F2">
        <w:rPr>
          <w:rFonts w:asciiTheme="minorHAnsi" w:hAnsiTheme="minorHAnsi" w:cstheme="minorHAnsi"/>
          <w:sz w:val="22"/>
          <w:szCs w:val="22"/>
        </w:rPr>
        <w:t xml:space="preserve">(upošteva se čas potovanja do izvajalca, h kateremu je dejansko potoval). </w:t>
      </w:r>
      <w:r w:rsidRPr="001962F2">
        <w:rPr>
          <w:rFonts w:asciiTheme="minorHAnsi" w:hAnsiTheme="minorHAnsi" w:cstheme="minorHAnsi"/>
          <w:sz w:val="22"/>
          <w:szCs w:val="22"/>
        </w:rPr>
        <w:t xml:space="preserve">Če </w:t>
      </w:r>
      <w:r w:rsidR="009B754F" w:rsidRPr="001962F2">
        <w:rPr>
          <w:rFonts w:asciiTheme="minorHAnsi" w:hAnsiTheme="minorHAnsi" w:cstheme="minorHAnsi"/>
          <w:sz w:val="22"/>
          <w:szCs w:val="22"/>
        </w:rPr>
        <w:t xml:space="preserve">zavarovana oseba </w:t>
      </w:r>
      <w:r w:rsidRPr="001962F2">
        <w:rPr>
          <w:rFonts w:asciiTheme="minorHAnsi" w:hAnsiTheme="minorHAnsi" w:cstheme="minorHAnsi"/>
          <w:sz w:val="22"/>
          <w:szCs w:val="22"/>
        </w:rPr>
        <w:t>potuje z avtobusom</w:t>
      </w:r>
      <w:r w:rsidR="009B754F" w:rsidRPr="001962F2">
        <w:rPr>
          <w:rFonts w:asciiTheme="minorHAnsi" w:hAnsiTheme="minorHAnsi" w:cstheme="minorHAnsi"/>
          <w:sz w:val="22"/>
          <w:szCs w:val="22"/>
        </w:rPr>
        <w:t xml:space="preserve"> ali </w:t>
      </w:r>
      <w:r w:rsidRPr="001962F2">
        <w:rPr>
          <w:rFonts w:asciiTheme="minorHAnsi" w:hAnsiTheme="minorHAnsi" w:cstheme="minorHAnsi"/>
          <w:sz w:val="22"/>
          <w:szCs w:val="22"/>
        </w:rPr>
        <w:t>vlakom</w:t>
      </w:r>
      <w:r w:rsidR="009B754F" w:rsidRPr="001962F2">
        <w:rPr>
          <w:rFonts w:asciiTheme="minorHAnsi" w:hAnsiTheme="minorHAnsi" w:cstheme="minorHAnsi"/>
          <w:sz w:val="22"/>
          <w:szCs w:val="22"/>
        </w:rPr>
        <w:t>,</w:t>
      </w:r>
      <w:r w:rsidRPr="001962F2">
        <w:rPr>
          <w:rFonts w:asciiTheme="minorHAnsi" w:hAnsiTheme="minorHAnsi" w:cstheme="minorHAnsi"/>
          <w:sz w:val="22"/>
          <w:szCs w:val="22"/>
        </w:rPr>
        <w:t xml:space="preserve"> se šteje čas, ki je potreben za pot s temi prevoznimi sredstvi</w:t>
      </w:r>
      <w:r w:rsidR="009B754F" w:rsidRPr="001962F2">
        <w:rPr>
          <w:rFonts w:asciiTheme="minorHAnsi" w:hAnsiTheme="minorHAnsi" w:cstheme="minorHAnsi"/>
          <w:sz w:val="22"/>
          <w:szCs w:val="22"/>
        </w:rPr>
        <w:t>;</w:t>
      </w:r>
    </w:p>
    <w:p w14:paraId="46430307" w14:textId="6782693D" w:rsidR="009B754F" w:rsidRPr="001962F2" w:rsidRDefault="008B4C81" w:rsidP="008B4C81">
      <w:pPr>
        <w:tabs>
          <w:tab w:val="left" w:pos="283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1962F2">
        <w:rPr>
          <w:rFonts w:asciiTheme="minorHAnsi" w:hAnsiTheme="minorHAnsi" w:cstheme="minorHAnsi"/>
          <w:sz w:val="22"/>
          <w:szCs w:val="22"/>
        </w:rPr>
        <w:t xml:space="preserve">- </w:t>
      </w:r>
      <w:r w:rsidRPr="001962F2">
        <w:rPr>
          <w:rFonts w:asciiTheme="minorHAnsi" w:hAnsiTheme="minorHAnsi" w:cstheme="minorHAnsi"/>
          <w:b/>
          <w:bCs/>
          <w:sz w:val="22"/>
          <w:szCs w:val="22"/>
        </w:rPr>
        <w:t>zamude na cestah</w:t>
      </w:r>
      <w:r w:rsidR="009B754F" w:rsidRPr="001962F2">
        <w:rPr>
          <w:rFonts w:asciiTheme="minorHAnsi" w:hAnsiTheme="minorHAnsi" w:cstheme="minorHAnsi"/>
          <w:sz w:val="22"/>
          <w:szCs w:val="22"/>
        </w:rPr>
        <w:t xml:space="preserve"> (z</w:t>
      </w:r>
      <w:r w:rsidRPr="001962F2">
        <w:rPr>
          <w:rFonts w:asciiTheme="minorHAnsi" w:hAnsiTheme="minorHAnsi" w:cstheme="minorHAnsi"/>
          <w:sz w:val="22"/>
          <w:szCs w:val="22"/>
        </w:rPr>
        <w:t>astoji</w:t>
      </w:r>
      <w:r w:rsidR="009B754F" w:rsidRPr="001962F2">
        <w:rPr>
          <w:rFonts w:asciiTheme="minorHAnsi" w:hAnsiTheme="minorHAnsi" w:cstheme="minorHAnsi"/>
          <w:sz w:val="22"/>
          <w:szCs w:val="22"/>
        </w:rPr>
        <w:t xml:space="preserve"> zaradi </w:t>
      </w:r>
      <w:r w:rsidRPr="001962F2">
        <w:rPr>
          <w:rFonts w:asciiTheme="minorHAnsi" w:hAnsiTheme="minorHAnsi" w:cstheme="minorHAnsi"/>
          <w:sz w:val="22"/>
          <w:szCs w:val="22"/>
        </w:rPr>
        <w:t>gradben</w:t>
      </w:r>
      <w:r w:rsidR="009B754F" w:rsidRPr="001962F2">
        <w:rPr>
          <w:rFonts w:asciiTheme="minorHAnsi" w:hAnsiTheme="minorHAnsi" w:cstheme="minorHAnsi"/>
          <w:sz w:val="22"/>
          <w:szCs w:val="22"/>
        </w:rPr>
        <w:t>ih</w:t>
      </w:r>
      <w:r w:rsidRPr="001962F2">
        <w:rPr>
          <w:rFonts w:asciiTheme="minorHAnsi" w:hAnsiTheme="minorHAnsi" w:cstheme="minorHAnsi"/>
          <w:sz w:val="22"/>
          <w:szCs w:val="22"/>
        </w:rPr>
        <w:t xml:space="preserve"> del, prometn</w:t>
      </w:r>
      <w:r w:rsidR="009B754F" w:rsidRPr="001962F2">
        <w:rPr>
          <w:rFonts w:asciiTheme="minorHAnsi" w:hAnsiTheme="minorHAnsi" w:cstheme="minorHAnsi"/>
          <w:sz w:val="22"/>
          <w:szCs w:val="22"/>
        </w:rPr>
        <w:t>ih</w:t>
      </w:r>
      <w:r w:rsidRPr="001962F2">
        <w:rPr>
          <w:rFonts w:asciiTheme="minorHAnsi" w:hAnsiTheme="minorHAnsi" w:cstheme="minorHAnsi"/>
          <w:sz w:val="22"/>
          <w:szCs w:val="22"/>
        </w:rPr>
        <w:t xml:space="preserve"> nesreč, ipd.</w:t>
      </w:r>
      <w:r w:rsidR="009B754F" w:rsidRPr="001962F2">
        <w:rPr>
          <w:rFonts w:asciiTheme="minorHAnsi" w:hAnsiTheme="minorHAnsi" w:cstheme="minorHAnsi"/>
          <w:sz w:val="22"/>
          <w:szCs w:val="22"/>
        </w:rPr>
        <w:t>);</w:t>
      </w:r>
    </w:p>
    <w:p w14:paraId="56075F08" w14:textId="77777777" w:rsidR="009B754F" w:rsidRPr="001962F2" w:rsidRDefault="009B754F" w:rsidP="008B4C81">
      <w:pPr>
        <w:tabs>
          <w:tab w:val="left" w:pos="283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1962F2">
        <w:rPr>
          <w:rFonts w:asciiTheme="minorHAnsi" w:hAnsiTheme="minorHAnsi" w:cstheme="minorHAnsi"/>
          <w:sz w:val="22"/>
          <w:szCs w:val="22"/>
        </w:rPr>
        <w:t xml:space="preserve">- </w:t>
      </w:r>
      <w:r w:rsidR="008B4C81" w:rsidRPr="001962F2">
        <w:rPr>
          <w:rFonts w:asciiTheme="minorHAnsi" w:hAnsiTheme="minorHAnsi" w:cstheme="minorHAnsi"/>
          <w:b/>
          <w:bCs/>
          <w:sz w:val="22"/>
          <w:szCs w:val="22"/>
        </w:rPr>
        <w:t>čas čakanja na zdravstveno storitev</w:t>
      </w:r>
      <w:r w:rsidR="008B4C81" w:rsidRPr="001962F2">
        <w:rPr>
          <w:rFonts w:asciiTheme="minorHAnsi" w:hAnsiTheme="minorHAnsi" w:cstheme="minorHAnsi"/>
          <w:sz w:val="22"/>
          <w:szCs w:val="22"/>
        </w:rPr>
        <w:t xml:space="preserve"> in </w:t>
      </w:r>
    </w:p>
    <w:p w14:paraId="12FA7DBA" w14:textId="6033374C" w:rsidR="009B754F" w:rsidRPr="001962F2" w:rsidRDefault="009B754F" w:rsidP="008B4C81">
      <w:pPr>
        <w:tabs>
          <w:tab w:val="left" w:pos="283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1962F2">
        <w:rPr>
          <w:rFonts w:asciiTheme="minorHAnsi" w:hAnsiTheme="minorHAnsi" w:cstheme="minorHAnsi"/>
          <w:sz w:val="22"/>
          <w:szCs w:val="22"/>
        </w:rPr>
        <w:t xml:space="preserve">- </w:t>
      </w:r>
      <w:r w:rsidR="009E653A" w:rsidRPr="001962F2">
        <w:rPr>
          <w:rFonts w:asciiTheme="minorHAnsi" w:hAnsiTheme="minorHAnsi" w:cstheme="minorHAnsi"/>
          <w:b/>
          <w:bCs/>
          <w:sz w:val="22"/>
          <w:szCs w:val="22"/>
        </w:rPr>
        <w:t>čas, potreben, da se zdravstvena storitev izvede</w:t>
      </w:r>
      <w:r w:rsidR="009E653A" w:rsidRPr="001962F2">
        <w:rPr>
          <w:rFonts w:asciiTheme="minorHAnsi" w:hAnsiTheme="minorHAnsi" w:cstheme="minorHAnsi"/>
          <w:sz w:val="22"/>
          <w:szCs w:val="22"/>
        </w:rPr>
        <w:t>.</w:t>
      </w:r>
      <w:r w:rsidR="008B4C81" w:rsidRPr="001962F2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B7EA94B" w14:textId="77777777" w:rsidR="009B754F" w:rsidRPr="001962F2" w:rsidRDefault="009B754F" w:rsidP="009B754F">
      <w:pPr>
        <w:tabs>
          <w:tab w:val="left" w:pos="283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56FAF05E" w14:textId="7B862507" w:rsidR="009B754F" w:rsidRPr="001962F2" w:rsidRDefault="009B754F" w:rsidP="009B754F">
      <w:pPr>
        <w:tabs>
          <w:tab w:val="left" w:pos="283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1962F2">
        <w:rPr>
          <w:rFonts w:asciiTheme="minorHAnsi" w:hAnsiTheme="minorHAnsi" w:cstheme="minorHAnsi"/>
          <w:sz w:val="22"/>
          <w:szCs w:val="22"/>
        </w:rPr>
        <w:t xml:space="preserve">Izbrani osebni zdravnik oz. imenovani zdravnik ZZZS mora torej v čas potovanja obvezno upoštevati pot na delo oziroma z dela. Če je treba po spremljano osebo npr. domov, v vrtec, šolo in jo tja po opravljeni zdravstveni storitvi tudi odpeljati, je potrebno upoštevati </w:t>
      </w:r>
      <w:r w:rsidR="005A23D0" w:rsidRPr="001962F2">
        <w:rPr>
          <w:rFonts w:asciiTheme="minorHAnsi" w:hAnsiTheme="minorHAnsi" w:cstheme="minorHAnsi"/>
          <w:sz w:val="22"/>
          <w:szCs w:val="22"/>
        </w:rPr>
        <w:t xml:space="preserve">tudi </w:t>
      </w:r>
      <w:r w:rsidRPr="001962F2">
        <w:rPr>
          <w:rFonts w:asciiTheme="minorHAnsi" w:hAnsiTheme="minorHAnsi" w:cstheme="minorHAnsi"/>
          <w:sz w:val="22"/>
          <w:szCs w:val="22"/>
        </w:rPr>
        <w:t>čas, ki ga porabi za pot, ko gre iz službe (ali doma) po npr. otroka v šolo, od tam k izvajalcu ter čas za pot od izvajalca do tam, kjer odloži otroka (npr. v šolo</w:t>
      </w:r>
      <w:r w:rsidR="00F6502F" w:rsidRPr="001962F2">
        <w:rPr>
          <w:rFonts w:asciiTheme="minorHAnsi" w:hAnsiTheme="minorHAnsi" w:cstheme="minorHAnsi"/>
          <w:sz w:val="22"/>
          <w:szCs w:val="22"/>
        </w:rPr>
        <w:t>, vrtec</w:t>
      </w:r>
      <w:r w:rsidRPr="001962F2">
        <w:rPr>
          <w:rFonts w:asciiTheme="minorHAnsi" w:hAnsiTheme="minorHAnsi" w:cstheme="minorHAnsi"/>
          <w:sz w:val="22"/>
          <w:szCs w:val="22"/>
        </w:rPr>
        <w:t>) in spet pot nazaj v službo.</w:t>
      </w:r>
    </w:p>
    <w:p w14:paraId="12ABD313" w14:textId="77777777" w:rsidR="009B754F" w:rsidRPr="001962F2" w:rsidRDefault="009B754F" w:rsidP="009B754F">
      <w:pPr>
        <w:tabs>
          <w:tab w:val="left" w:pos="283"/>
        </w:tabs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26E9C9DF" w14:textId="066FA8DB" w:rsidR="009B754F" w:rsidRPr="001962F2" w:rsidRDefault="009B754F" w:rsidP="009B754F">
      <w:pPr>
        <w:tabs>
          <w:tab w:val="left" w:pos="283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1962F2">
        <w:rPr>
          <w:rFonts w:asciiTheme="minorHAnsi" w:hAnsiTheme="minorHAnsi" w:cstheme="minorHAnsi"/>
          <w:sz w:val="22"/>
          <w:szCs w:val="22"/>
        </w:rPr>
        <w:t>Če spremljevalec ni na istem naslovu</w:t>
      </w:r>
      <w:r w:rsidR="005A23D0" w:rsidRPr="001962F2">
        <w:rPr>
          <w:rFonts w:asciiTheme="minorHAnsi" w:hAnsiTheme="minorHAnsi" w:cstheme="minorHAnsi"/>
          <w:sz w:val="22"/>
          <w:szCs w:val="22"/>
        </w:rPr>
        <w:t>,</w:t>
      </w:r>
      <w:r w:rsidRPr="001962F2">
        <w:rPr>
          <w:rFonts w:asciiTheme="minorHAnsi" w:hAnsiTheme="minorHAnsi" w:cstheme="minorHAnsi"/>
          <w:sz w:val="22"/>
          <w:szCs w:val="22"/>
        </w:rPr>
        <w:t xml:space="preserve"> kot zavarovana oseba, ki potrebuje spremstvo, se v čas spremljanja šteje tudi čas,</w:t>
      </w:r>
      <w:r w:rsidR="009E653A" w:rsidRPr="001962F2">
        <w:rPr>
          <w:rFonts w:asciiTheme="minorHAnsi" w:hAnsiTheme="minorHAnsi" w:cstheme="minorHAnsi"/>
          <w:sz w:val="22"/>
          <w:szCs w:val="22"/>
        </w:rPr>
        <w:t xml:space="preserve"> </w:t>
      </w:r>
      <w:r w:rsidRPr="001962F2">
        <w:rPr>
          <w:rFonts w:asciiTheme="minorHAnsi" w:hAnsiTheme="minorHAnsi" w:cstheme="minorHAnsi"/>
          <w:sz w:val="22"/>
          <w:szCs w:val="22"/>
        </w:rPr>
        <w:t xml:space="preserve">ki je potreben za pot </w:t>
      </w:r>
      <w:r w:rsidR="005A23D0" w:rsidRPr="001962F2">
        <w:rPr>
          <w:rFonts w:asciiTheme="minorHAnsi" w:hAnsiTheme="minorHAnsi" w:cstheme="minorHAnsi"/>
          <w:sz w:val="22"/>
          <w:szCs w:val="22"/>
        </w:rPr>
        <w:t xml:space="preserve">od doma/službe spremljevalca </w:t>
      </w:r>
      <w:r w:rsidRPr="001962F2">
        <w:rPr>
          <w:rFonts w:asciiTheme="minorHAnsi" w:hAnsiTheme="minorHAnsi" w:cstheme="minorHAnsi"/>
          <w:sz w:val="22"/>
          <w:szCs w:val="22"/>
        </w:rPr>
        <w:t>do prebivališča spremljane osebe in čas, ki je potreben za pot od prebivališča spremljane osebe do prebivališča/</w:t>
      </w:r>
      <w:r w:rsidR="005A23D0" w:rsidRPr="001962F2">
        <w:rPr>
          <w:rFonts w:asciiTheme="minorHAnsi" w:hAnsiTheme="minorHAnsi" w:cstheme="minorHAnsi"/>
          <w:sz w:val="22"/>
          <w:szCs w:val="22"/>
        </w:rPr>
        <w:t>službe</w:t>
      </w:r>
      <w:r w:rsidRPr="001962F2">
        <w:rPr>
          <w:rFonts w:asciiTheme="minorHAnsi" w:hAnsiTheme="minorHAnsi" w:cstheme="minorHAnsi"/>
          <w:sz w:val="22"/>
          <w:szCs w:val="22"/>
        </w:rPr>
        <w:t xml:space="preserve"> spremljevalca. </w:t>
      </w:r>
    </w:p>
    <w:p w14:paraId="6DE70174" w14:textId="71F22BCD" w:rsidR="009B754F" w:rsidRPr="001962F2" w:rsidRDefault="009B754F" w:rsidP="009B754F">
      <w:pPr>
        <w:tabs>
          <w:tab w:val="left" w:pos="283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03F5B61A" w14:textId="7B9DF157" w:rsidR="00C04C76" w:rsidRPr="001962F2" w:rsidRDefault="008B4C81" w:rsidP="009B754F">
      <w:pPr>
        <w:tabs>
          <w:tab w:val="left" w:pos="283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1962F2">
        <w:rPr>
          <w:rFonts w:asciiTheme="minorHAnsi" w:hAnsiTheme="minorHAnsi" w:cstheme="minorHAnsi"/>
          <w:sz w:val="22"/>
          <w:szCs w:val="22"/>
        </w:rPr>
        <w:t xml:space="preserve">Če dejanski čas, ki ga sporoči zavarovana oseba, bistveno presega običajni čas potovanja, mora </w:t>
      </w:r>
      <w:r w:rsidR="009B754F" w:rsidRPr="001962F2">
        <w:rPr>
          <w:rFonts w:asciiTheme="minorHAnsi" w:hAnsiTheme="minorHAnsi" w:cstheme="minorHAnsi"/>
          <w:sz w:val="22"/>
          <w:szCs w:val="22"/>
        </w:rPr>
        <w:t xml:space="preserve">to </w:t>
      </w:r>
      <w:r w:rsidRPr="001962F2">
        <w:rPr>
          <w:rFonts w:asciiTheme="minorHAnsi" w:hAnsiTheme="minorHAnsi" w:cstheme="minorHAnsi"/>
          <w:b/>
          <w:bCs/>
          <w:sz w:val="22"/>
          <w:szCs w:val="22"/>
        </w:rPr>
        <w:t>pisno</w:t>
      </w:r>
      <w:r w:rsidRPr="001962F2">
        <w:rPr>
          <w:rFonts w:asciiTheme="minorHAnsi" w:hAnsiTheme="minorHAnsi" w:cstheme="minorHAnsi"/>
          <w:sz w:val="22"/>
          <w:szCs w:val="22"/>
        </w:rPr>
        <w:t xml:space="preserve"> ali </w:t>
      </w:r>
      <w:r w:rsidRPr="001962F2">
        <w:rPr>
          <w:rFonts w:asciiTheme="minorHAnsi" w:hAnsiTheme="minorHAnsi" w:cstheme="minorHAnsi"/>
          <w:b/>
          <w:bCs/>
          <w:sz w:val="22"/>
          <w:szCs w:val="22"/>
        </w:rPr>
        <w:t>ustno utemeljiti</w:t>
      </w:r>
      <w:r w:rsidRPr="001962F2">
        <w:rPr>
          <w:rFonts w:asciiTheme="minorHAnsi" w:hAnsiTheme="minorHAnsi" w:cstheme="minorHAnsi"/>
          <w:sz w:val="22"/>
          <w:szCs w:val="22"/>
        </w:rPr>
        <w:t xml:space="preserve"> z razlogom za zamudo. Ustno utemeljitev mora zdravnik evidentirati v zdravstven</w:t>
      </w:r>
      <w:r w:rsidR="009B754F" w:rsidRPr="001962F2">
        <w:rPr>
          <w:rFonts w:asciiTheme="minorHAnsi" w:hAnsiTheme="minorHAnsi" w:cstheme="minorHAnsi"/>
          <w:sz w:val="22"/>
          <w:szCs w:val="22"/>
        </w:rPr>
        <w:t>i</w:t>
      </w:r>
      <w:r w:rsidRPr="001962F2">
        <w:rPr>
          <w:rFonts w:asciiTheme="minorHAnsi" w:hAnsiTheme="minorHAnsi" w:cstheme="minorHAnsi"/>
          <w:sz w:val="22"/>
          <w:szCs w:val="22"/>
        </w:rPr>
        <w:t xml:space="preserve"> </w:t>
      </w:r>
      <w:r w:rsidR="009B754F" w:rsidRPr="001962F2">
        <w:rPr>
          <w:rFonts w:asciiTheme="minorHAnsi" w:hAnsiTheme="minorHAnsi" w:cstheme="minorHAnsi"/>
          <w:sz w:val="22"/>
          <w:szCs w:val="22"/>
        </w:rPr>
        <w:t>dokumentaciji,</w:t>
      </w:r>
      <w:r w:rsidRPr="001962F2">
        <w:rPr>
          <w:rFonts w:asciiTheme="minorHAnsi" w:hAnsiTheme="minorHAnsi" w:cstheme="minorHAnsi"/>
          <w:sz w:val="22"/>
          <w:szCs w:val="22"/>
        </w:rPr>
        <w:t xml:space="preserve"> </w:t>
      </w:r>
      <w:r w:rsidR="00CC009D" w:rsidRPr="001962F2">
        <w:rPr>
          <w:rFonts w:asciiTheme="minorHAnsi" w:hAnsiTheme="minorHAnsi" w:cstheme="minorHAnsi"/>
          <w:sz w:val="22"/>
          <w:szCs w:val="22"/>
        </w:rPr>
        <w:t xml:space="preserve">predlagamo pa, da zavarovanec poda </w:t>
      </w:r>
      <w:r w:rsidRPr="001962F2">
        <w:rPr>
          <w:rFonts w:asciiTheme="minorHAnsi" w:hAnsiTheme="minorHAnsi" w:cstheme="minorHAnsi"/>
          <w:sz w:val="22"/>
          <w:szCs w:val="22"/>
        </w:rPr>
        <w:t>pisno izjavo (</w:t>
      </w:r>
      <w:r w:rsidR="00CC009D" w:rsidRPr="001962F2">
        <w:rPr>
          <w:rFonts w:asciiTheme="minorHAnsi" w:hAnsiTheme="minorHAnsi" w:cstheme="minorHAnsi"/>
          <w:sz w:val="22"/>
          <w:szCs w:val="22"/>
        </w:rPr>
        <w:t>lahko na vzorcu</w:t>
      </w:r>
      <w:r w:rsidR="00AD199F" w:rsidRPr="001962F2">
        <w:rPr>
          <w:rFonts w:asciiTheme="minorHAnsi" w:hAnsiTheme="minorHAnsi" w:cstheme="minorHAnsi"/>
          <w:sz w:val="22"/>
          <w:szCs w:val="22"/>
        </w:rPr>
        <w:t>, ki</w:t>
      </w:r>
      <w:r w:rsidRPr="001962F2">
        <w:rPr>
          <w:rFonts w:asciiTheme="minorHAnsi" w:hAnsiTheme="minorHAnsi" w:cstheme="minorHAnsi"/>
          <w:sz w:val="22"/>
          <w:szCs w:val="22"/>
        </w:rPr>
        <w:t xml:space="preserve"> je priloga tega dopisa)</w:t>
      </w:r>
      <w:r w:rsidR="00CC009D" w:rsidRPr="001962F2">
        <w:rPr>
          <w:rFonts w:asciiTheme="minorHAnsi" w:hAnsiTheme="minorHAnsi" w:cstheme="minorHAnsi"/>
          <w:sz w:val="22"/>
          <w:szCs w:val="22"/>
        </w:rPr>
        <w:t>,</w:t>
      </w:r>
      <w:r w:rsidRPr="001962F2">
        <w:rPr>
          <w:rFonts w:asciiTheme="minorHAnsi" w:hAnsiTheme="minorHAnsi" w:cstheme="minorHAnsi"/>
          <w:sz w:val="22"/>
          <w:szCs w:val="22"/>
        </w:rPr>
        <w:t xml:space="preserve"> </w:t>
      </w:r>
      <w:r w:rsidR="00CC009D" w:rsidRPr="001962F2">
        <w:rPr>
          <w:rFonts w:asciiTheme="minorHAnsi" w:hAnsiTheme="minorHAnsi" w:cstheme="minorHAnsi"/>
          <w:sz w:val="22"/>
          <w:szCs w:val="22"/>
        </w:rPr>
        <w:t xml:space="preserve">ki se </w:t>
      </w:r>
      <w:r w:rsidRPr="001962F2">
        <w:rPr>
          <w:rFonts w:asciiTheme="minorHAnsi" w:hAnsiTheme="minorHAnsi" w:cstheme="minorHAnsi"/>
          <w:sz w:val="22"/>
          <w:szCs w:val="22"/>
        </w:rPr>
        <w:t>vloži v zdravstven</w:t>
      </w:r>
      <w:r w:rsidR="009B754F" w:rsidRPr="001962F2">
        <w:rPr>
          <w:rFonts w:asciiTheme="minorHAnsi" w:hAnsiTheme="minorHAnsi" w:cstheme="minorHAnsi"/>
          <w:sz w:val="22"/>
          <w:szCs w:val="22"/>
        </w:rPr>
        <w:t>o dokumentacijo</w:t>
      </w:r>
      <w:r w:rsidR="005A23D0" w:rsidRPr="001962F2">
        <w:rPr>
          <w:rFonts w:asciiTheme="minorHAnsi" w:hAnsiTheme="minorHAnsi" w:cstheme="minorHAnsi"/>
          <w:sz w:val="22"/>
          <w:szCs w:val="22"/>
        </w:rPr>
        <w:t>.</w:t>
      </w:r>
    </w:p>
    <w:p w14:paraId="32BB3CCC" w14:textId="77777777" w:rsidR="00C04C76" w:rsidRPr="001962F2" w:rsidRDefault="00C04C76" w:rsidP="009B754F">
      <w:pPr>
        <w:tabs>
          <w:tab w:val="left" w:pos="283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2BEFFAF9" w14:textId="5DD5EC3C" w:rsidR="00D97FC2" w:rsidRPr="001962F2" w:rsidRDefault="00C04C76" w:rsidP="00C04C76">
      <w:pPr>
        <w:tabs>
          <w:tab w:val="left" w:pos="283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1962F2">
        <w:rPr>
          <w:rFonts w:asciiTheme="minorHAnsi" w:hAnsiTheme="minorHAnsi" w:cstheme="minorHAnsi"/>
          <w:sz w:val="22"/>
          <w:szCs w:val="22"/>
        </w:rPr>
        <w:lastRenderedPageBreak/>
        <w:t>Potrebno je opozoriti,</w:t>
      </w:r>
      <w:r w:rsidRPr="001962F2">
        <w:rPr>
          <w:rFonts w:asciiTheme="minorHAnsi" w:hAnsiTheme="minorHAnsi" w:cstheme="minorHAnsi"/>
          <w:b/>
          <w:bCs/>
          <w:sz w:val="22"/>
          <w:szCs w:val="22"/>
        </w:rPr>
        <w:t xml:space="preserve"> da pogoji in specifike delovnega mesta, narava dela, poklica oz. navodila delodajalca, vrtca, šole ipd., </w:t>
      </w:r>
      <w:r w:rsidR="005A23D0" w:rsidRPr="001962F2">
        <w:rPr>
          <w:rFonts w:asciiTheme="minorHAnsi" w:hAnsiTheme="minorHAnsi" w:cstheme="minorHAnsi"/>
          <w:sz w:val="22"/>
          <w:szCs w:val="22"/>
        </w:rPr>
        <w:t>NE</w:t>
      </w:r>
      <w:r w:rsidRPr="001962F2">
        <w:rPr>
          <w:rFonts w:asciiTheme="minorHAnsi" w:hAnsiTheme="minorHAnsi" w:cstheme="minorHAnsi"/>
          <w:sz w:val="22"/>
          <w:szCs w:val="22"/>
        </w:rPr>
        <w:t xml:space="preserve"> vplivajo na število ur odobrene začasne zadržanosti od dela</w:t>
      </w:r>
      <w:r w:rsidR="008B4C81" w:rsidRPr="001962F2">
        <w:rPr>
          <w:rFonts w:asciiTheme="minorHAnsi" w:hAnsiTheme="minorHAnsi" w:cstheme="minorHAnsi"/>
          <w:sz w:val="22"/>
          <w:szCs w:val="22"/>
        </w:rPr>
        <w:t>.</w:t>
      </w:r>
      <w:r w:rsidRPr="001962F2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D97FC2" w:rsidRPr="001962F2">
        <w:rPr>
          <w:rFonts w:asciiTheme="minorHAnsi" w:hAnsiTheme="minorHAnsi" w:cstheme="minorHAnsi"/>
          <w:sz w:val="22"/>
          <w:szCs w:val="22"/>
        </w:rPr>
        <w:t>Prav tako določene</w:t>
      </w:r>
      <w:r w:rsidR="00D97FC2" w:rsidRPr="001962F2">
        <w:rPr>
          <w:rFonts w:asciiTheme="minorHAnsi" w:hAnsiTheme="minorHAnsi" w:cstheme="minorHAnsi"/>
          <w:b/>
          <w:bCs/>
          <w:sz w:val="22"/>
          <w:szCs w:val="22"/>
        </w:rPr>
        <w:t xml:space="preserve"> osebne okoliščine </w:t>
      </w:r>
      <w:r w:rsidR="00D97FC2" w:rsidRPr="001962F2">
        <w:rPr>
          <w:rFonts w:asciiTheme="minorHAnsi" w:hAnsiTheme="minorHAnsi" w:cstheme="minorHAnsi"/>
          <w:sz w:val="22"/>
          <w:szCs w:val="22"/>
        </w:rPr>
        <w:t>ne vplivajo na pravico do spremstva.</w:t>
      </w:r>
    </w:p>
    <w:p w14:paraId="6688687A" w14:textId="77777777" w:rsidR="009E653A" w:rsidRPr="001962F2" w:rsidRDefault="009E653A" w:rsidP="00C04C76">
      <w:pPr>
        <w:tabs>
          <w:tab w:val="left" w:pos="283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185C53A8" w14:textId="3FF1B080" w:rsidR="00C04C76" w:rsidRPr="001962F2" w:rsidRDefault="005A23D0" w:rsidP="00C04C76">
      <w:pPr>
        <w:tabs>
          <w:tab w:val="left" w:pos="283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1962F2">
        <w:rPr>
          <w:rFonts w:asciiTheme="minorHAnsi" w:hAnsiTheme="minorHAnsi" w:cstheme="minorHAnsi"/>
          <w:sz w:val="22"/>
          <w:szCs w:val="22"/>
        </w:rPr>
        <w:t xml:space="preserve">Ne obstaja </w:t>
      </w:r>
      <w:r w:rsidR="00C04C76" w:rsidRPr="001962F2">
        <w:rPr>
          <w:rFonts w:asciiTheme="minorHAnsi" w:hAnsiTheme="minorHAnsi" w:cstheme="minorHAnsi"/>
          <w:sz w:val="22"/>
          <w:szCs w:val="22"/>
        </w:rPr>
        <w:t>pravn</w:t>
      </w:r>
      <w:r w:rsidRPr="001962F2">
        <w:rPr>
          <w:rFonts w:asciiTheme="minorHAnsi" w:hAnsiTheme="minorHAnsi" w:cstheme="minorHAnsi"/>
          <w:sz w:val="22"/>
          <w:szCs w:val="22"/>
        </w:rPr>
        <w:t>a</w:t>
      </w:r>
      <w:r w:rsidR="00C04C76" w:rsidRPr="001962F2">
        <w:rPr>
          <w:rFonts w:asciiTheme="minorHAnsi" w:hAnsiTheme="minorHAnsi" w:cstheme="minorHAnsi"/>
          <w:sz w:val="22"/>
          <w:szCs w:val="22"/>
        </w:rPr>
        <w:t xml:space="preserve"> podlag</w:t>
      </w:r>
      <w:r w:rsidRPr="001962F2">
        <w:rPr>
          <w:rFonts w:asciiTheme="minorHAnsi" w:hAnsiTheme="minorHAnsi" w:cstheme="minorHAnsi"/>
          <w:sz w:val="22"/>
          <w:szCs w:val="22"/>
        </w:rPr>
        <w:t>a</w:t>
      </w:r>
      <w:r w:rsidR="00C04C76" w:rsidRPr="001962F2">
        <w:rPr>
          <w:rFonts w:asciiTheme="minorHAnsi" w:hAnsiTheme="minorHAnsi" w:cstheme="minorHAnsi"/>
          <w:sz w:val="22"/>
          <w:szCs w:val="22"/>
        </w:rPr>
        <w:t xml:space="preserve">, da </w:t>
      </w:r>
      <w:r w:rsidRPr="001962F2">
        <w:rPr>
          <w:rFonts w:asciiTheme="minorHAnsi" w:hAnsiTheme="minorHAnsi" w:cstheme="minorHAnsi"/>
          <w:sz w:val="22"/>
          <w:szCs w:val="22"/>
        </w:rPr>
        <w:t xml:space="preserve">se </w:t>
      </w:r>
      <w:r w:rsidR="00C04C76" w:rsidRPr="001962F2">
        <w:rPr>
          <w:rFonts w:asciiTheme="minorHAnsi" w:hAnsiTheme="minorHAnsi" w:cstheme="minorHAnsi"/>
          <w:sz w:val="22"/>
          <w:szCs w:val="22"/>
        </w:rPr>
        <w:t>odobri začasno zadržanost od dela v polnem delovnem času zgolj zaradi:</w:t>
      </w:r>
    </w:p>
    <w:p w14:paraId="42C0C663" w14:textId="4F2CD726" w:rsidR="00C04C76" w:rsidRPr="001962F2" w:rsidRDefault="00C04C76" w:rsidP="008D7105">
      <w:pPr>
        <w:pStyle w:val="Odstavekseznama"/>
        <w:numPr>
          <w:ilvl w:val="0"/>
          <w:numId w:val="15"/>
        </w:numPr>
        <w:tabs>
          <w:tab w:val="left" w:pos="283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1962F2">
        <w:rPr>
          <w:rFonts w:asciiTheme="minorHAnsi" w:hAnsiTheme="minorHAnsi" w:cstheme="minorHAnsi"/>
          <w:sz w:val="22"/>
          <w:szCs w:val="22"/>
          <w:u w:val="single"/>
        </w:rPr>
        <w:t>navodil delodajalca</w:t>
      </w:r>
      <w:r w:rsidRPr="001962F2">
        <w:rPr>
          <w:rFonts w:asciiTheme="minorHAnsi" w:hAnsiTheme="minorHAnsi" w:cstheme="minorHAnsi"/>
          <w:sz w:val="22"/>
          <w:szCs w:val="22"/>
        </w:rPr>
        <w:t xml:space="preserve">, da delavec ne more priti v službo le za del delovnega časa. To je npr. v primerih, da ima delodajalec </w:t>
      </w:r>
      <w:r w:rsidRPr="001962F2">
        <w:rPr>
          <w:rFonts w:asciiTheme="minorHAnsi" w:hAnsiTheme="minorHAnsi" w:cstheme="minorHAnsi"/>
          <w:b/>
          <w:bCs/>
          <w:sz w:val="22"/>
          <w:szCs w:val="22"/>
        </w:rPr>
        <w:t>fiksni delovni čas</w:t>
      </w:r>
      <w:r w:rsidRPr="001962F2">
        <w:rPr>
          <w:rFonts w:asciiTheme="minorHAnsi" w:hAnsiTheme="minorHAnsi" w:cstheme="minorHAnsi"/>
          <w:sz w:val="22"/>
          <w:szCs w:val="22"/>
        </w:rPr>
        <w:t xml:space="preserve"> (delodajalec ne dopušča kasnejšega prihoda na delo ali izhoda med delovnim časom ali pred koncem delovnega časa</w:t>
      </w:r>
      <w:r w:rsidR="005A51C0" w:rsidRPr="001962F2">
        <w:rPr>
          <w:rFonts w:asciiTheme="minorHAnsi" w:hAnsiTheme="minorHAnsi" w:cstheme="minorHAnsi"/>
          <w:sz w:val="22"/>
          <w:szCs w:val="22"/>
        </w:rPr>
        <w:t>),</w:t>
      </w:r>
      <w:r w:rsidRPr="001962F2">
        <w:rPr>
          <w:rFonts w:asciiTheme="minorHAnsi" w:hAnsiTheme="minorHAnsi" w:cstheme="minorHAnsi"/>
          <w:sz w:val="22"/>
          <w:szCs w:val="22"/>
        </w:rPr>
        <w:t xml:space="preserve"> </w:t>
      </w:r>
      <w:r w:rsidRPr="001962F2">
        <w:rPr>
          <w:rFonts w:asciiTheme="minorHAnsi" w:hAnsiTheme="minorHAnsi" w:cstheme="minorHAnsi"/>
          <w:b/>
          <w:bCs/>
          <w:sz w:val="22"/>
          <w:szCs w:val="22"/>
        </w:rPr>
        <w:t>terensko, normirano delo, delo za tekočim trakom</w:t>
      </w:r>
      <w:r w:rsidRPr="001962F2">
        <w:rPr>
          <w:rFonts w:asciiTheme="minorHAnsi" w:hAnsiTheme="minorHAnsi" w:cstheme="minorHAnsi"/>
          <w:sz w:val="22"/>
          <w:szCs w:val="22"/>
        </w:rPr>
        <w:t xml:space="preserve"> </w:t>
      </w:r>
      <w:r w:rsidR="005A51C0" w:rsidRPr="001962F2">
        <w:rPr>
          <w:rFonts w:asciiTheme="minorHAnsi" w:hAnsiTheme="minorHAnsi" w:cstheme="minorHAnsi"/>
          <w:sz w:val="22"/>
          <w:szCs w:val="22"/>
        </w:rPr>
        <w:t>i</w:t>
      </w:r>
      <w:r w:rsidRPr="001962F2">
        <w:rPr>
          <w:rFonts w:asciiTheme="minorHAnsi" w:hAnsiTheme="minorHAnsi" w:cstheme="minorHAnsi"/>
          <w:sz w:val="22"/>
          <w:szCs w:val="22"/>
        </w:rPr>
        <w:t>pd</w:t>
      </w:r>
      <w:r w:rsidR="005A51C0" w:rsidRPr="001962F2">
        <w:rPr>
          <w:rFonts w:asciiTheme="minorHAnsi" w:hAnsiTheme="minorHAnsi" w:cstheme="minorHAnsi"/>
          <w:sz w:val="22"/>
          <w:szCs w:val="22"/>
        </w:rPr>
        <w:t>.</w:t>
      </w:r>
      <w:r w:rsidR="009E653A" w:rsidRPr="001962F2">
        <w:rPr>
          <w:rFonts w:asciiTheme="minorHAnsi" w:hAnsiTheme="minorHAnsi" w:cstheme="minorHAnsi"/>
          <w:sz w:val="22"/>
          <w:szCs w:val="22"/>
        </w:rPr>
        <w:t>;</w:t>
      </w:r>
      <w:r w:rsidR="005A51C0" w:rsidRPr="001962F2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887AD3C" w14:textId="06469BDC" w:rsidR="00C04C76" w:rsidRPr="001962F2" w:rsidRDefault="005A51C0" w:rsidP="00C04C76">
      <w:pPr>
        <w:numPr>
          <w:ilvl w:val="0"/>
          <w:numId w:val="15"/>
        </w:numPr>
        <w:tabs>
          <w:tab w:val="left" w:pos="283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1962F2">
        <w:rPr>
          <w:rFonts w:asciiTheme="minorHAnsi" w:hAnsiTheme="minorHAnsi" w:cstheme="minorHAnsi"/>
          <w:sz w:val="22"/>
          <w:szCs w:val="22"/>
        </w:rPr>
        <w:t xml:space="preserve">dejstva, da zavarovana oseba opravlja določen </w:t>
      </w:r>
      <w:r w:rsidRPr="001962F2">
        <w:rPr>
          <w:rFonts w:asciiTheme="minorHAnsi" w:hAnsiTheme="minorHAnsi" w:cstheme="minorHAnsi"/>
          <w:sz w:val="22"/>
          <w:szCs w:val="22"/>
          <w:u w:val="single"/>
        </w:rPr>
        <w:t>poklic</w:t>
      </w:r>
      <w:r w:rsidRPr="001962F2">
        <w:rPr>
          <w:rFonts w:asciiTheme="minorHAnsi" w:hAnsiTheme="minorHAnsi" w:cstheme="minorHAnsi"/>
          <w:sz w:val="22"/>
          <w:szCs w:val="22"/>
        </w:rPr>
        <w:t>: npr. u</w:t>
      </w:r>
      <w:r w:rsidR="00C04C76" w:rsidRPr="001962F2">
        <w:rPr>
          <w:rFonts w:asciiTheme="minorHAnsi" w:hAnsiTheme="minorHAnsi" w:cstheme="minorHAnsi"/>
          <w:sz w:val="22"/>
          <w:szCs w:val="22"/>
        </w:rPr>
        <w:t>čiteljice, smetarji na vozilih, vozniki, strojevodje</w:t>
      </w:r>
      <w:r w:rsidRPr="001962F2">
        <w:rPr>
          <w:rFonts w:asciiTheme="minorHAnsi" w:hAnsiTheme="minorHAnsi" w:cstheme="minorHAnsi"/>
          <w:sz w:val="22"/>
          <w:szCs w:val="22"/>
        </w:rPr>
        <w:t xml:space="preserve"> ipd.</w:t>
      </w:r>
      <w:r w:rsidR="009E653A" w:rsidRPr="001962F2">
        <w:rPr>
          <w:rFonts w:asciiTheme="minorHAnsi" w:hAnsiTheme="minorHAnsi" w:cstheme="minorHAnsi"/>
          <w:sz w:val="22"/>
          <w:szCs w:val="22"/>
        </w:rPr>
        <w:t>;</w:t>
      </w:r>
    </w:p>
    <w:p w14:paraId="6B3928E7" w14:textId="70FDAEEE" w:rsidR="00C04C76" w:rsidRPr="001962F2" w:rsidRDefault="005A51C0" w:rsidP="00C04C76">
      <w:pPr>
        <w:numPr>
          <w:ilvl w:val="0"/>
          <w:numId w:val="15"/>
        </w:numPr>
        <w:tabs>
          <w:tab w:val="left" w:pos="283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1962F2">
        <w:rPr>
          <w:rFonts w:asciiTheme="minorHAnsi" w:hAnsiTheme="minorHAnsi" w:cstheme="minorHAnsi"/>
          <w:sz w:val="22"/>
          <w:szCs w:val="22"/>
          <w:u w:val="single"/>
        </w:rPr>
        <w:t>hišnega reda šole, vrtca</w:t>
      </w:r>
      <w:r w:rsidRPr="001962F2">
        <w:rPr>
          <w:rFonts w:asciiTheme="minorHAnsi" w:hAnsiTheme="minorHAnsi" w:cstheme="minorHAnsi"/>
          <w:sz w:val="22"/>
          <w:szCs w:val="22"/>
        </w:rPr>
        <w:t>, idr. (npr. prihod v vrtec po 10. ali 12. ure ni možen, prihod v podaljšano bivanje v šoli ni mogoč, če otrok ni bil pri pouku ipd</w:t>
      </w:r>
      <w:r w:rsidR="00EB2FDE" w:rsidRPr="001962F2">
        <w:rPr>
          <w:rFonts w:asciiTheme="minorHAnsi" w:hAnsiTheme="minorHAnsi" w:cstheme="minorHAnsi"/>
          <w:sz w:val="22"/>
          <w:szCs w:val="22"/>
        </w:rPr>
        <w:t>.</w:t>
      </w:r>
      <w:r w:rsidRPr="001962F2">
        <w:rPr>
          <w:rFonts w:asciiTheme="minorHAnsi" w:hAnsiTheme="minorHAnsi" w:cstheme="minorHAnsi"/>
          <w:sz w:val="22"/>
          <w:szCs w:val="22"/>
        </w:rPr>
        <w:t>)</w:t>
      </w:r>
      <w:r w:rsidR="00D97FC2" w:rsidRPr="001962F2">
        <w:rPr>
          <w:rFonts w:asciiTheme="minorHAnsi" w:hAnsiTheme="minorHAnsi" w:cstheme="minorHAnsi"/>
          <w:sz w:val="22"/>
          <w:szCs w:val="22"/>
        </w:rPr>
        <w:t>;</w:t>
      </w:r>
    </w:p>
    <w:p w14:paraId="2517C900" w14:textId="09E7A558" w:rsidR="00C04C76" w:rsidRPr="001962F2" w:rsidRDefault="005A23D0" w:rsidP="00C04C76">
      <w:pPr>
        <w:numPr>
          <w:ilvl w:val="0"/>
          <w:numId w:val="15"/>
        </w:numPr>
        <w:tabs>
          <w:tab w:val="left" w:pos="283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1962F2">
        <w:rPr>
          <w:rFonts w:asciiTheme="minorHAnsi" w:hAnsiTheme="minorHAnsi" w:cstheme="minorHAnsi"/>
          <w:sz w:val="22"/>
          <w:szCs w:val="22"/>
          <w:u w:val="single"/>
        </w:rPr>
        <w:t xml:space="preserve">nekaterih </w:t>
      </w:r>
      <w:r w:rsidR="00D97FC2" w:rsidRPr="001962F2">
        <w:rPr>
          <w:rFonts w:asciiTheme="minorHAnsi" w:hAnsiTheme="minorHAnsi" w:cstheme="minorHAnsi"/>
          <w:sz w:val="22"/>
          <w:szCs w:val="22"/>
          <w:u w:val="single"/>
        </w:rPr>
        <w:t>osebn</w:t>
      </w:r>
      <w:r w:rsidR="009E653A" w:rsidRPr="001962F2">
        <w:rPr>
          <w:rFonts w:asciiTheme="minorHAnsi" w:hAnsiTheme="minorHAnsi" w:cstheme="minorHAnsi"/>
          <w:sz w:val="22"/>
          <w:szCs w:val="22"/>
          <w:u w:val="single"/>
        </w:rPr>
        <w:t>ih</w:t>
      </w:r>
      <w:r w:rsidR="00D97FC2" w:rsidRPr="001962F2">
        <w:rPr>
          <w:rFonts w:asciiTheme="minorHAnsi" w:hAnsiTheme="minorHAnsi" w:cstheme="minorHAnsi"/>
          <w:sz w:val="22"/>
          <w:szCs w:val="22"/>
          <w:u w:val="single"/>
        </w:rPr>
        <w:t xml:space="preserve"> okolišči</w:t>
      </w:r>
      <w:r w:rsidRPr="001962F2">
        <w:rPr>
          <w:rFonts w:asciiTheme="minorHAnsi" w:hAnsiTheme="minorHAnsi" w:cstheme="minorHAnsi"/>
          <w:sz w:val="22"/>
          <w:szCs w:val="22"/>
          <w:u w:val="single"/>
        </w:rPr>
        <w:t>n</w:t>
      </w:r>
      <w:r w:rsidR="00D97FC2" w:rsidRPr="001962F2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="00D97FC2" w:rsidRPr="001962F2">
        <w:rPr>
          <w:rFonts w:asciiTheme="minorHAnsi" w:hAnsiTheme="minorHAnsi" w:cstheme="minorHAnsi"/>
          <w:sz w:val="22"/>
          <w:szCs w:val="22"/>
        </w:rPr>
        <w:t>(npr. če zavarovana oseba nima vozniškega izpita, to ni razlog za odobritev spremstva).</w:t>
      </w:r>
    </w:p>
    <w:p w14:paraId="4981C2F1" w14:textId="080DDEDF" w:rsidR="008B4C81" w:rsidRPr="001962F2" w:rsidRDefault="008B4C81" w:rsidP="009B754F">
      <w:pPr>
        <w:tabs>
          <w:tab w:val="left" w:pos="283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62EF774F" w14:textId="11D4EE81" w:rsidR="00C04C76" w:rsidRPr="001962F2" w:rsidRDefault="005A51C0" w:rsidP="005A51C0">
      <w:pPr>
        <w:tabs>
          <w:tab w:val="left" w:pos="283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1962F2">
        <w:rPr>
          <w:rFonts w:asciiTheme="minorHAnsi" w:hAnsiTheme="minorHAnsi" w:cstheme="minorHAnsi"/>
          <w:sz w:val="22"/>
          <w:szCs w:val="22"/>
        </w:rPr>
        <w:t xml:space="preserve">Zavarovani osebi torej samo zaradi tega, ker je </w:t>
      </w:r>
      <w:r w:rsidR="00D97FC2" w:rsidRPr="001962F2">
        <w:rPr>
          <w:rFonts w:asciiTheme="minorHAnsi" w:hAnsiTheme="minorHAnsi" w:cstheme="minorHAnsi"/>
          <w:sz w:val="22"/>
          <w:szCs w:val="22"/>
        </w:rPr>
        <w:t>d</w:t>
      </w:r>
      <w:r w:rsidRPr="001962F2">
        <w:rPr>
          <w:rFonts w:asciiTheme="minorHAnsi" w:hAnsiTheme="minorHAnsi" w:cstheme="minorHAnsi"/>
          <w:sz w:val="22"/>
          <w:szCs w:val="22"/>
        </w:rPr>
        <w:t>elodajalec, vrtec ali šola</w:t>
      </w:r>
      <w:r w:rsidR="00D97FC2" w:rsidRPr="001962F2">
        <w:rPr>
          <w:rFonts w:asciiTheme="minorHAnsi" w:hAnsiTheme="minorHAnsi" w:cstheme="minorHAnsi"/>
          <w:sz w:val="22"/>
          <w:szCs w:val="22"/>
        </w:rPr>
        <w:t>,</w:t>
      </w:r>
      <w:r w:rsidRPr="001962F2">
        <w:rPr>
          <w:rFonts w:asciiTheme="minorHAnsi" w:hAnsiTheme="minorHAnsi" w:cstheme="minorHAnsi"/>
          <w:sz w:val="22"/>
          <w:szCs w:val="22"/>
        </w:rPr>
        <w:t xml:space="preserve"> ipd. </w:t>
      </w:r>
      <w:r w:rsidR="00D97FC2" w:rsidRPr="001962F2">
        <w:rPr>
          <w:rFonts w:asciiTheme="minorHAnsi" w:hAnsiTheme="minorHAnsi" w:cstheme="minorHAnsi"/>
          <w:sz w:val="22"/>
          <w:szCs w:val="22"/>
        </w:rPr>
        <w:t xml:space="preserve">dal </w:t>
      </w:r>
      <w:r w:rsidRPr="001962F2">
        <w:rPr>
          <w:rFonts w:asciiTheme="minorHAnsi" w:hAnsiTheme="minorHAnsi" w:cstheme="minorHAnsi"/>
          <w:sz w:val="22"/>
          <w:szCs w:val="22"/>
        </w:rPr>
        <w:t>navodila, da pri določenih poklicih ni možno opravljati dela le npr. 2 ali 4 ure oziroma po določeni uri otroka ni možni pripeljati v vrtec ali šolo</w:t>
      </w:r>
      <w:r w:rsidR="00D97FC2" w:rsidRPr="001962F2">
        <w:rPr>
          <w:rFonts w:asciiTheme="minorHAnsi" w:hAnsiTheme="minorHAnsi" w:cstheme="minorHAnsi"/>
          <w:sz w:val="22"/>
          <w:szCs w:val="22"/>
        </w:rPr>
        <w:t xml:space="preserve"> ali če obstajajo </w:t>
      </w:r>
      <w:r w:rsidR="005A23D0" w:rsidRPr="001962F2">
        <w:rPr>
          <w:rFonts w:asciiTheme="minorHAnsi" w:hAnsiTheme="minorHAnsi" w:cstheme="minorHAnsi"/>
          <w:sz w:val="22"/>
          <w:szCs w:val="22"/>
        </w:rPr>
        <w:t xml:space="preserve">nekatere </w:t>
      </w:r>
      <w:r w:rsidR="00D97FC2" w:rsidRPr="001962F2">
        <w:rPr>
          <w:rFonts w:asciiTheme="minorHAnsi" w:hAnsiTheme="minorHAnsi" w:cstheme="minorHAnsi"/>
          <w:sz w:val="22"/>
          <w:szCs w:val="22"/>
        </w:rPr>
        <w:t>druge okoliščine, ki se ne tičejo zdravstvenega stanja</w:t>
      </w:r>
      <w:r w:rsidRPr="001962F2">
        <w:rPr>
          <w:rFonts w:asciiTheme="minorHAnsi" w:hAnsiTheme="minorHAnsi" w:cstheme="minorHAnsi"/>
          <w:sz w:val="22"/>
          <w:szCs w:val="22"/>
        </w:rPr>
        <w:t xml:space="preserve">, NI mogoče odobriti začasne nezmožnosti za delo in izdati eBOL za polni delovni čas. </w:t>
      </w:r>
    </w:p>
    <w:p w14:paraId="18103ACF" w14:textId="6EB9A4AD" w:rsidR="008B4C81" w:rsidRPr="001962F2" w:rsidRDefault="008B4C81" w:rsidP="009B754F">
      <w:pPr>
        <w:tabs>
          <w:tab w:val="left" w:pos="283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</w:rPr>
      </w:pPr>
    </w:p>
    <w:p w14:paraId="176C44D9" w14:textId="69A6EE72" w:rsidR="00D97FC2" w:rsidRPr="001962F2" w:rsidRDefault="00D97FC2" w:rsidP="009B754F">
      <w:pPr>
        <w:tabs>
          <w:tab w:val="left" w:pos="283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</w:rPr>
      </w:pPr>
      <w:r w:rsidRPr="001962F2">
        <w:rPr>
          <w:rFonts w:asciiTheme="minorHAnsi" w:hAnsiTheme="minorHAnsi" w:cstheme="minorHAnsi"/>
          <w:b/>
          <w:bCs/>
          <w:sz w:val="22"/>
          <w:szCs w:val="22"/>
        </w:rPr>
        <w:t>Pravica do spremstva otrok po dopolnjenem 15. letu starosti</w:t>
      </w:r>
    </w:p>
    <w:p w14:paraId="5EA0629B" w14:textId="6BB631EB" w:rsidR="00D97FC2" w:rsidRPr="001962F2" w:rsidRDefault="00D97FC2" w:rsidP="00D97FC2">
      <w:pPr>
        <w:tabs>
          <w:tab w:val="left" w:pos="283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1962F2">
        <w:rPr>
          <w:rFonts w:asciiTheme="minorHAnsi" w:hAnsiTheme="minorHAnsi" w:cstheme="minorHAnsi"/>
          <w:sz w:val="22"/>
          <w:szCs w:val="22"/>
        </w:rPr>
        <w:t>V zvezi s to pravic</w:t>
      </w:r>
      <w:r w:rsidR="005A23D0" w:rsidRPr="001962F2">
        <w:rPr>
          <w:rFonts w:asciiTheme="minorHAnsi" w:hAnsiTheme="minorHAnsi" w:cstheme="minorHAnsi"/>
          <w:sz w:val="22"/>
          <w:szCs w:val="22"/>
        </w:rPr>
        <w:t>o pojasnjujemo</w:t>
      </w:r>
      <w:r w:rsidRPr="001962F2">
        <w:rPr>
          <w:rFonts w:asciiTheme="minorHAnsi" w:hAnsiTheme="minorHAnsi" w:cstheme="minorHAnsi"/>
          <w:sz w:val="22"/>
          <w:szCs w:val="22"/>
        </w:rPr>
        <w:t>, da se skladu s 35. členom Z</w:t>
      </w:r>
      <w:r w:rsidR="005A23D0" w:rsidRPr="001962F2">
        <w:rPr>
          <w:rFonts w:asciiTheme="minorHAnsi" w:hAnsiTheme="minorHAnsi" w:cstheme="minorHAnsi"/>
          <w:sz w:val="22"/>
          <w:szCs w:val="22"/>
        </w:rPr>
        <w:t>akona o pacientovih pravicah</w:t>
      </w:r>
      <w:r w:rsidRPr="001962F2">
        <w:rPr>
          <w:rFonts w:asciiTheme="minorHAnsi" w:hAnsiTheme="minorHAnsi" w:cstheme="minorHAnsi"/>
          <w:sz w:val="22"/>
          <w:szCs w:val="22"/>
        </w:rPr>
        <w:t xml:space="preserve">  šteje, da je otrok, ki je dopolnil 15 let starosti, sposoben privolitve v medicinski poseg oziroma zdravstveno oskrbo, razen če zdravnik glede na otrokovo zrelost oceni, da za to ni sposoben, pri čemer se glede okoliščin, ki govorijo o sposobnosti odločanja o sebi, praviloma posvetuje s starši oziroma skrbnikom. Navedena starostna omejitev je primerna, saj otrok po tej starosti lahko sam sklepa pravne posle, sklene delovno razmerje, če pa je zaposlen, lahko razpolaga s svojim osebnim dohodkom, kar pomeni, da psihofizično stanje otroka po tej starosti omogoča izvajanje vsakodnevnih opravil, vključno s potovanjem do izvajalca in razumevanjem navodil, ki mu jih le-ta da. </w:t>
      </w:r>
    </w:p>
    <w:p w14:paraId="216DEF3F" w14:textId="77777777" w:rsidR="00D97FC2" w:rsidRPr="001962F2" w:rsidRDefault="00D97FC2" w:rsidP="00D97FC2">
      <w:pPr>
        <w:tabs>
          <w:tab w:val="left" w:pos="283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</w:rPr>
      </w:pPr>
    </w:p>
    <w:p w14:paraId="49F3C0BB" w14:textId="008E3B11" w:rsidR="00D97FC2" w:rsidRPr="001962F2" w:rsidRDefault="00D97FC2" w:rsidP="00D97FC2">
      <w:pPr>
        <w:tabs>
          <w:tab w:val="left" w:pos="283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1962F2">
        <w:rPr>
          <w:rFonts w:asciiTheme="minorHAnsi" w:hAnsiTheme="minorHAnsi" w:cstheme="minorHAnsi"/>
          <w:sz w:val="22"/>
          <w:szCs w:val="22"/>
        </w:rPr>
        <w:t>Do spremstva na poti k izvajalcu je zavarovana oseba po dopolnjenem 15. letu starosti upravičena le, če zaradi</w:t>
      </w:r>
      <w:r w:rsidR="00D9532F" w:rsidRPr="001962F2">
        <w:rPr>
          <w:rFonts w:asciiTheme="minorHAnsi" w:hAnsiTheme="minorHAnsi" w:cstheme="minorHAnsi"/>
          <w:sz w:val="22"/>
          <w:szCs w:val="22"/>
        </w:rPr>
        <w:t xml:space="preserve"> njenega </w:t>
      </w:r>
      <w:r w:rsidRPr="001962F2">
        <w:rPr>
          <w:rFonts w:asciiTheme="minorHAnsi" w:hAnsiTheme="minorHAnsi" w:cstheme="minorHAnsi"/>
          <w:b/>
          <w:bCs/>
          <w:sz w:val="22"/>
          <w:szCs w:val="22"/>
        </w:rPr>
        <w:t>zdravstvenega stanja</w:t>
      </w:r>
      <w:r w:rsidRPr="001962F2">
        <w:rPr>
          <w:rFonts w:asciiTheme="minorHAnsi" w:hAnsiTheme="minorHAnsi" w:cstheme="minorHAnsi"/>
          <w:sz w:val="22"/>
          <w:szCs w:val="22"/>
        </w:rPr>
        <w:t xml:space="preserve"> na poti k izvajalcu v </w:t>
      </w:r>
      <w:r w:rsidRPr="001962F2">
        <w:rPr>
          <w:rFonts w:asciiTheme="minorHAnsi" w:hAnsiTheme="minorHAnsi" w:cstheme="minorHAnsi"/>
          <w:b/>
          <w:bCs/>
          <w:sz w:val="22"/>
          <w:szCs w:val="22"/>
        </w:rPr>
        <w:t>drug kraj</w:t>
      </w:r>
      <w:r w:rsidRPr="001962F2">
        <w:rPr>
          <w:rFonts w:asciiTheme="minorHAnsi" w:hAnsiTheme="minorHAnsi" w:cstheme="minorHAnsi"/>
          <w:sz w:val="22"/>
          <w:szCs w:val="22"/>
        </w:rPr>
        <w:t xml:space="preserve"> potrebuje spremstvo. V nasprotnem primeru se spremstvo ne more uveljaviti v breme ZZZS.</w:t>
      </w:r>
    </w:p>
    <w:p w14:paraId="3A39B361" w14:textId="77777777" w:rsidR="008B4C81" w:rsidRPr="001962F2" w:rsidRDefault="008B4C81" w:rsidP="009B754F">
      <w:pPr>
        <w:tabs>
          <w:tab w:val="left" w:pos="283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</w:rPr>
      </w:pPr>
    </w:p>
    <w:p w14:paraId="4625D6A8" w14:textId="77777777" w:rsidR="009E653A" w:rsidRPr="001962F2" w:rsidRDefault="00D97FC2" w:rsidP="00B62966">
      <w:pPr>
        <w:tabs>
          <w:tab w:val="left" w:pos="283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1962F2">
        <w:rPr>
          <w:rFonts w:asciiTheme="minorHAnsi" w:hAnsiTheme="minorHAnsi" w:cstheme="minorHAnsi"/>
          <w:sz w:val="22"/>
          <w:szCs w:val="22"/>
        </w:rPr>
        <w:t xml:space="preserve">Nadalje pojasnjujemo, da v primeru, ko je nudena zdravstvena storitev </w:t>
      </w:r>
      <w:r w:rsidRPr="001962F2">
        <w:rPr>
          <w:rFonts w:asciiTheme="minorHAnsi" w:hAnsiTheme="minorHAnsi" w:cstheme="minorHAnsi"/>
          <w:b/>
          <w:bCs/>
          <w:sz w:val="22"/>
          <w:szCs w:val="22"/>
        </w:rPr>
        <w:t>pri istem izvajalcu dvema otrokoma</w:t>
      </w:r>
      <w:r w:rsidRPr="001962F2">
        <w:rPr>
          <w:rFonts w:asciiTheme="minorHAnsi" w:hAnsiTheme="minorHAnsi" w:cstheme="minorHAnsi"/>
          <w:sz w:val="22"/>
          <w:szCs w:val="22"/>
        </w:rPr>
        <w:t xml:space="preserve">, ima vsak otrok pravico do spremljevalca - torej lahko oba starša uveljavita pravico do nadomestila za spremstvo, in sicer vsak za enega </w:t>
      </w:r>
      <w:r w:rsidR="009E653A" w:rsidRPr="001962F2">
        <w:rPr>
          <w:rFonts w:asciiTheme="minorHAnsi" w:hAnsiTheme="minorHAnsi" w:cstheme="minorHAnsi"/>
          <w:sz w:val="22"/>
          <w:szCs w:val="22"/>
        </w:rPr>
        <w:t>otroka.</w:t>
      </w:r>
    </w:p>
    <w:p w14:paraId="4B391DCD" w14:textId="77777777" w:rsidR="009E653A" w:rsidRPr="001962F2" w:rsidRDefault="009E653A" w:rsidP="00B62966">
      <w:pPr>
        <w:tabs>
          <w:tab w:val="left" w:pos="283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7CF13D33" w14:textId="44034AD2" w:rsidR="009E653A" w:rsidRPr="001962F2" w:rsidRDefault="001962F2" w:rsidP="009E653A">
      <w:pPr>
        <w:tabs>
          <w:tab w:val="left" w:pos="283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1962F2">
        <w:rPr>
          <w:rFonts w:asciiTheme="minorHAnsi" w:hAnsiTheme="minorHAnsi" w:cstheme="minorHAnsi"/>
          <w:sz w:val="22"/>
          <w:szCs w:val="22"/>
        </w:rPr>
        <w:t>Če</w:t>
      </w:r>
      <w:r w:rsidR="00B460DC" w:rsidRPr="001962F2">
        <w:rPr>
          <w:rFonts w:asciiTheme="minorHAnsi" w:hAnsiTheme="minorHAnsi" w:cstheme="minorHAnsi"/>
          <w:sz w:val="22"/>
          <w:szCs w:val="22"/>
        </w:rPr>
        <w:t xml:space="preserve"> gre za </w:t>
      </w:r>
      <w:r w:rsidR="00B460DC" w:rsidRPr="001962F2">
        <w:rPr>
          <w:rFonts w:asciiTheme="minorHAnsi" w:hAnsiTheme="minorHAnsi" w:cstheme="minorHAnsi"/>
          <w:b/>
          <w:bCs/>
          <w:sz w:val="22"/>
          <w:szCs w:val="22"/>
        </w:rPr>
        <w:t>prevzem medicinskega pripomočka</w:t>
      </w:r>
      <w:r w:rsidR="00B460DC" w:rsidRPr="001962F2">
        <w:rPr>
          <w:rFonts w:asciiTheme="minorHAnsi" w:hAnsiTheme="minorHAnsi" w:cstheme="minorHAnsi"/>
          <w:sz w:val="22"/>
          <w:szCs w:val="22"/>
        </w:rPr>
        <w:t>, pravica do spremstva ni utemeljena (niti za otroka do dopolnjenega 15. leta starosti), saj ne gre za uveljavljanje zdravstvene storitve</w:t>
      </w:r>
      <w:r w:rsidR="0047005F" w:rsidRPr="001962F2">
        <w:rPr>
          <w:rFonts w:asciiTheme="minorHAnsi" w:hAnsiTheme="minorHAnsi" w:cstheme="minorHAnsi"/>
          <w:sz w:val="22"/>
          <w:szCs w:val="22"/>
        </w:rPr>
        <w:t>.</w:t>
      </w:r>
      <w:r w:rsidR="005A23D0" w:rsidRPr="001962F2">
        <w:rPr>
          <w:rFonts w:asciiTheme="minorHAnsi" w:hAnsiTheme="minorHAnsi" w:cstheme="minorHAnsi"/>
          <w:sz w:val="22"/>
          <w:szCs w:val="22"/>
        </w:rPr>
        <w:t xml:space="preserve"> Če</w:t>
      </w:r>
      <w:r w:rsidR="00B460DC" w:rsidRPr="001962F2">
        <w:rPr>
          <w:rFonts w:asciiTheme="minorHAnsi" w:hAnsiTheme="minorHAnsi" w:cstheme="minorHAnsi"/>
          <w:sz w:val="22"/>
          <w:szCs w:val="22"/>
        </w:rPr>
        <w:t xml:space="preserve"> pa se poleg prevzema medicinskega pripomočka opravi še zdravstvena storitev, se spremstvo lahko prizna v skladu s splošnimi pravili.</w:t>
      </w:r>
    </w:p>
    <w:p w14:paraId="509A098F" w14:textId="77777777" w:rsidR="009E653A" w:rsidRPr="001962F2" w:rsidRDefault="009E653A" w:rsidP="00B62966">
      <w:pPr>
        <w:tabs>
          <w:tab w:val="left" w:pos="283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43CD259A" w14:textId="6FB2913E" w:rsidR="00412D84" w:rsidRPr="001962F2" w:rsidRDefault="00B460DC" w:rsidP="00F93C2B">
      <w:pPr>
        <w:tabs>
          <w:tab w:val="left" w:pos="283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1962F2">
        <w:rPr>
          <w:rFonts w:asciiTheme="minorHAnsi" w:hAnsiTheme="minorHAnsi" w:cstheme="minorHAnsi"/>
          <w:sz w:val="22"/>
          <w:szCs w:val="22"/>
        </w:rPr>
        <w:t xml:space="preserve">V primeru, da je mati na </w:t>
      </w:r>
      <w:r w:rsidR="004B0587" w:rsidRPr="001962F2">
        <w:rPr>
          <w:rFonts w:asciiTheme="minorHAnsi" w:hAnsiTheme="minorHAnsi" w:cstheme="minorHAnsi"/>
          <w:b/>
          <w:bCs/>
          <w:sz w:val="22"/>
          <w:szCs w:val="22"/>
        </w:rPr>
        <w:t>porodnišk</w:t>
      </w:r>
      <w:r w:rsidRPr="001962F2">
        <w:rPr>
          <w:rFonts w:asciiTheme="minorHAnsi" w:hAnsiTheme="minorHAnsi" w:cstheme="minorHAnsi"/>
          <w:b/>
          <w:bCs/>
          <w:sz w:val="22"/>
          <w:szCs w:val="22"/>
        </w:rPr>
        <w:t>em dopustu</w:t>
      </w:r>
      <w:r w:rsidRPr="001962F2">
        <w:rPr>
          <w:rFonts w:asciiTheme="minorHAnsi" w:hAnsiTheme="minorHAnsi" w:cstheme="minorHAnsi"/>
          <w:sz w:val="22"/>
          <w:szCs w:val="22"/>
        </w:rPr>
        <w:t xml:space="preserve">, lahko oče uveljavlja pravico do spremstva le, </w:t>
      </w:r>
      <w:r w:rsidR="004B0587" w:rsidRPr="001962F2">
        <w:rPr>
          <w:rFonts w:asciiTheme="minorHAnsi" w:hAnsiTheme="minorHAnsi" w:cstheme="minorHAnsi"/>
          <w:sz w:val="22"/>
          <w:szCs w:val="22"/>
        </w:rPr>
        <w:t>če zdravstveno stanje matere zahteva spremstvo (in ne zaradi zdravstvenega stanja</w:t>
      </w:r>
      <w:r w:rsidRPr="001962F2">
        <w:rPr>
          <w:rFonts w:asciiTheme="minorHAnsi" w:hAnsiTheme="minorHAnsi" w:cstheme="minorHAnsi"/>
          <w:sz w:val="22"/>
          <w:szCs w:val="22"/>
        </w:rPr>
        <w:t xml:space="preserve"> otroka, zaradi katerega koristi porodniški dopust</w:t>
      </w:r>
      <w:r w:rsidR="004B0587" w:rsidRPr="001962F2">
        <w:rPr>
          <w:rFonts w:asciiTheme="minorHAnsi" w:hAnsiTheme="minorHAnsi" w:cstheme="minorHAnsi"/>
          <w:sz w:val="22"/>
          <w:szCs w:val="22"/>
        </w:rPr>
        <w:t xml:space="preserve">). </w:t>
      </w:r>
      <w:r w:rsidRPr="001962F2">
        <w:rPr>
          <w:rFonts w:asciiTheme="minorHAnsi" w:hAnsiTheme="minorHAnsi" w:cstheme="minorHAnsi"/>
          <w:sz w:val="22"/>
          <w:szCs w:val="22"/>
        </w:rPr>
        <w:t xml:space="preserve">Na splošno velja, da </w:t>
      </w:r>
      <w:r w:rsidRPr="001962F2">
        <w:rPr>
          <w:rFonts w:asciiTheme="minorHAnsi" w:hAnsiTheme="minorHAnsi" w:cstheme="minorHAnsi"/>
          <w:b/>
          <w:bCs/>
          <w:sz w:val="22"/>
          <w:szCs w:val="22"/>
        </w:rPr>
        <w:t>p</w:t>
      </w:r>
      <w:r w:rsidR="00F93C2B" w:rsidRPr="001962F2">
        <w:rPr>
          <w:rFonts w:asciiTheme="minorHAnsi" w:hAnsiTheme="minorHAnsi" w:cstheme="minorHAnsi"/>
          <w:b/>
          <w:bCs/>
          <w:sz w:val="22"/>
          <w:szCs w:val="22"/>
        </w:rPr>
        <w:t>ravica do nadomestila</w:t>
      </w:r>
      <w:r w:rsidR="00F93C2B" w:rsidRPr="001962F2">
        <w:rPr>
          <w:rFonts w:asciiTheme="minorHAnsi" w:hAnsiTheme="minorHAnsi" w:cstheme="minorHAnsi"/>
          <w:sz w:val="22"/>
          <w:szCs w:val="22"/>
        </w:rPr>
        <w:t xml:space="preserve"> po Zakonu o starševskem varstvu in družinskih prejemkih (ZSDP) za </w:t>
      </w:r>
      <w:r w:rsidR="00F93C2B" w:rsidRPr="001962F2">
        <w:rPr>
          <w:rFonts w:asciiTheme="minorHAnsi" w:hAnsiTheme="minorHAnsi" w:cstheme="minorHAnsi"/>
          <w:b/>
          <w:bCs/>
          <w:sz w:val="22"/>
          <w:szCs w:val="22"/>
        </w:rPr>
        <w:t>istega otroka</w:t>
      </w:r>
      <w:r w:rsidR="00F93C2B" w:rsidRPr="001962F2">
        <w:rPr>
          <w:rFonts w:asciiTheme="minorHAnsi" w:hAnsiTheme="minorHAnsi" w:cstheme="minorHAnsi"/>
          <w:sz w:val="22"/>
          <w:szCs w:val="22"/>
        </w:rPr>
        <w:t xml:space="preserve"> </w:t>
      </w:r>
      <w:r w:rsidR="00F93C2B" w:rsidRPr="001962F2">
        <w:rPr>
          <w:rFonts w:asciiTheme="minorHAnsi" w:hAnsiTheme="minorHAnsi" w:cstheme="minorHAnsi"/>
          <w:b/>
          <w:bCs/>
          <w:sz w:val="22"/>
          <w:szCs w:val="22"/>
        </w:rPr>
        <w:t>izključuje prejemanje nadomestil po predpisih, ki urejajo zdravstveno zavarovanje</w:t>
      </w:r>
      <w:r w:rsidR="00F93C2B" w:rsidRPr="001962F2">
        <w:rPr>
          <w:rFonts w:asciiTheme="minorHAnsi" w:hAnsiTheme="minorHAnsi" w:cstheme="minorHAnsi"/>
          <w:sz w:val="22"/>
          <w:szCs w:val="22"/>
        </w:rPr>
        <w:t xml:space="preserve"> (četrti odstavek 41. člena ZSDP).</w:t>
      </w:r>
      <w:r w:rsidRPr="001962F2">
        <w:rPr>
          <w:rFonts w:asciiTheme="minorHAnsi" w:hAnsiTheme="minorHAnsi" w:cstheme="minorHAnsi"/>
          <w:sz w:val="22"/>
          <w:szCs w:val="22"/>
        </w:rPr>
        <w:t xml:space="preserve"> </w:t>
      </w:r>
      <w:r w:rsidR="00F93C2B" w:rsidRPr="001962F2">
        <w:rPr>
          <w:rFonts w:asciiTheme="minorHAnsi" w:hAnsiTheme="minorHAnsi" w:cstheme="minorHAnsi"/>
          <w:sz w:val="22"/>
          <w:szCs w:val="22"/>
        </w:rPr>
        <w:t xml:space="preserve">Če eden od staršev za določenega otroka uveljavlja pravico do nadomestila po ZSDP, torej v času </w:t>
      </w:r>
      <w:r w:rsidR="00F93C2B" w:rsidRPr="001962F2">
        <w:rPr>
          <w:rFonts w:asciiTheme="minorHAnsi" w:hAnsiTheme="minorHAnsi" w:cstheme="minorHAnsi"/>
          <w:b/>
          <w:bCs/>
          <w:sz w:val="22"/>
          <w:szCs w:val="22"/>
        </w:rPr>
        <w:t>materinskega dopusta, očetovskega dopusta ali starševskega dopusta</w:t>
      </w:r>
      <w:r w:rsidR="00F93C2B" w:rsidRPr="001962F2">
        <w:rPr>
          <w:rFonts w:asciiTheme="minorHAnsi" w:hAnsiTheme="minorHAnsi" w:cstheme="minorHAnsi"/>
          <w:sz w:val="22"/>
          <w:szCs w:val="22"/>
        </w:rPr>
        <w:t>, starša v breme</w:t>
      </w:r>
      <w:r w:rsidRPr="001962F2">
        <w:rPr>
          <w:rFonts w:asciiTheme="minorHAnsi" w:hAnsiTheme="minorHAnsi" w:cstheme="minorHAnsi"/>
          <w:sz w:val="22"/>
          <w:szCs w:val="22"/>
        </w:rPr>
        <w:t xml:space="preserve"> obveznega zdravstvenega zavarovanja </w:t>
      </w:r>
      <w:r w:rsidR="00F93C2B" w:rsidRPr="001962F2">
        <w:rPr>
          <w:rFonts w:asciiTheme="minorHAnsi" w:hAnsiTheme="minorHAnsi" w:cstheme="minorHAnsi"/>
          <w:b/>
          <w:bCs/>
          <w:sz w:val="22"/>
          <w:szCs w:val="22"/>
        </w:rPr>
        <w:t>nimata pravic</w:t>
      </w:r>
      <w:r w:rsidR="005A23D0" w:rsidRPr="001962F2">
        <w:rPr>
          <w:rFonts w:asciiTheme="minorHAnsi" w:hAnsiTheme="minorHAnsi" w:cstheme="minorHAnsi"/>
          <w:b/>
          <w:bCs/>
          <w:sz w:val="22"/>
          <w:szCs w:val="22"/>
        </w:rPr>
        <w:t>e</w:t>
      </w:r>
      <w:r w:rsidR="00F93C2B" w:rsidRPr="001962F2">
        <w:rPr>
          <w:rFonts w:asciiTheme="minorHAnsi" w:hAnsiTheme="minorHAnsi" w:cstheme="minorHAnsi"/>
          <w:b/>
          <w:bCs/>
          <w:sz w:val="22"/>
          <w:szCs w:val="22"/>
        </w:rPr>
        <w:t xml:space="preserve"> do</w:t>
      </w:r>
      <w:r w:rsidRPr="001962F2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F93C2B" w:rsidRPr="001962F2">
        <w:rPr>
          <w:rFonts w:asciiTheme="minorHAnsi" w:hAnsiTheme="minorHAnsi" w:cstheme="minorHAnsi"/>
          <w:b/>
          <w:bCs/>
          <w:sz w:val="22"/>
          <w:szCs w:val="22"/>
        </w:rPr>
        <w:t>nege, spremstva ali sobivanja</w:t>
      </w:r>
      <w:r w:rsidR="00F93C2B" w:rsidRPr="001962F2">
        <w:rPr>
          <w:rFonts w:asciiTheme="minorHAnsi" w:hAnsiTheme="minorHAnsi" w:cstheme="minorHAnsi"/>
          <w:sz w:val="22"/>
          <w:szCs w:val="22"/>
        </w:rPr>
        <w:t>.</w:t>
      </w:r>
    </w:p>
    <w:p w14:paraId="777BB7F4" w14:textId="77777777" w:rsidR="00412D84" w:rsidRPr="001962F2" w:rsidRDefault="00412D84" w:rsidP="00F93C2B">
      <w:pPr>
        <w:tabs>
          <w:tab w:val="left" w:pos="283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10492056" w14:textId="46B569C6" w:rsidR="00412D84" w:rsidRPr="001962F2" w:rsidRDefault="00412D84" w:rsidP="00412D84">
      <w:pPr>
        <w:tabs>
          <w:tab w:val="left" w:pos="283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1962F2">
        <w:rPr>
          <w:rFonts w:asciiTheme="minorHAnsi" w:hAnsiTheme="minorHAnsi" w:cstheme="minorHAnsi"/>
          <w:b/>
          <w:bCs/>
          <w:sz w:val="22"/>
          <w:szCs w:val="22"/>
        </w:rPr>
        <w:t>Delno plačilo za izgubljeni dohodek</w:t>
      </w:r>
      <w:r w:rsidRPr="001962F2">
        <w:rPr>
          <w:rFonts w:asciiTheme="minorHAnsi" w:hAnsiTheme="minorHAnsi" w:cstheme="minorHAnsi"/>
          <w:sz w:val="22"/>
          <w:szCs w:val="22"/>
        </w:rPr>
        <w:t xml:space="preserve"> (DPID) pa ni naveden v 41. členu ZSDP kot nadomestilo, ki po tem zakonu za istega otroka izključuje prejemanje drugih nadomestil po predpisih, ki urejajo zdravstveno zavarovanje, in tako lahko v primeru, ko pediater oceni, da otrok potrebuje npr. spremstvo, druga zavarovana oseba za dan oz. ure potovanja dobi eBOL za razlog 09-spremstvo. DPID po ZSDP je osebni prejemek, ki ga prejme eden od staršev, kadar prekine delovno razmerje ali začne delati krajši delovni čas zaradi nege in varstva otroka s težko motnjo v duševnem razvoju ali težko gibalno oviranega otroka ali otroka z boleznijo iz seznama hudih bolezni. </w:t>
      </w:r>
    </w:p>
    <w:p w14:paraId="1B90F53F" w14:textId="77777777" w:rsidR="00C42BBF" w:rsidRPr="001962F2" w:rsidRDefault="00C42BBF" w:rsidP="00F93C2B">
      <w:pPr>
        <w:tabs>
          <w:tab w:val="left" w:pos="283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34F7C6DE" w14:textId="0709C4E9" w:rsidR="00C42BBF" w:rsidRPr="001962F2" w:rsidRDefault="002F3F67" w:rsidP="00F93C2B">
      <w:pPr>
        <w:tabs>
          <w:tab w:val="left" w:pos="283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1962F2">
        <w:rPr>
          <w:rFonts w:asciiTheme="minorHAnsi" w:hAnsiTheme="minorHAnsi" w:cstheme="minorHAnsi"/>
          <w:sz w:val="22"/>
          <w:szCs w:val="22"/>
        </w:rPr>
        <w:t xml:space="preserve">Če se opravi zdravstvena storitev v </w:t>
      </w:r>
      <w:r w:rsidRPr="001962F2">
        <w:rPr>
          <w:rFonts w:asciiTheme="minorHAnsi" w:hAnsiTheme="minorHAnsi" w:cstheme="minorHAnsi"/>
          <w:b/>
          <w:bCs/>
          <w:sz w:val="22"/>
          <w:szCs w:val="22"/>
        </w:rPr>
        <w:t>tujini</w:t>
      </w:r>
      <w:r w:rsidRPr="001962F2">
        <w:rPr>
          <w:rFonts w:asciiTheme="minorHAnsi" w:hAnsiTheme="minorHAnsi" w:cstheme="minorHAnsi"/>
          <w:sz w:val="22"/>
          <w:szCs w:val="22"/>
        </w:rPr>
        <w:t>, zavarovana oseba ni upravičena do spremstva, saj ne potuje k izvajalcu v Republiki Sloveniji, razen, če gre za zdravljenje v tujini po 44.a in 44. b členu Zakona o zdravstvenem varstvu in zdravstvenem zavarovanju in ima z odločbo ZZZS priznano pravico do spremstva.</w:t>
      </w:r>
    </w:p>
    <w:p w14:paraId="55AAF2D1" w14:textId="77777777" w:rsidR="004B0587" w:rsidRPr="001962F2" w:rsidRDefault="004B0587" w:rsidP="004B0587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4998C4E7" w14:textId="226C7383" w:rsidR="009E653A" w:rsidRPr="001962F2" w:rsidRDefault="00B460DC" w:rsidP="00B460DC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1962F2">
        <w:rPr>
          <w:rFonts w:asciiTheme="minorHAnsi" w:hAnsiTheme="minorHAnsi" w:cstheme="minorHAnsi"/>
          <w:sz w:val="22"/>
          <w:szCs w:val="22"/>
        </w:rPr>
        <w:t>Kot smo</w:t>
      </w:r>
      <w:r w:rsidR="00556829" w:rsidRPr="001962F2">
        <w:rPr>
          <w:rFonts w:asciiTheme="minorHAnsi" w:hAnsiTheme="minorHAnsi" w:cstheme="minorHAnsi"/>
          <w:sz w:val="22"/>
          <w:szCs w:val="22"/>
        </w:rPr>
        <w:t xml:space="preserve"> v prejšnjem dopisu</w:t>
      </w:r>
      <w:r w:rsidRPr="001962F2">
        <w:rPr>
          <w:rFonts w:asciiTheme="minorHAnsi" w:hAnsiTheme="minorHAnsi" w:cstheme="minorHAnsi"/>
          <w:sz w:val="22"/>
          <w:szCs w:val="22"/>
        </w:rPr>
        <w:t xml:space="preserve"> že pojasnili, v primeru, </w:t>
      </w:r>
      <w:r w:rsidR="004B0587" w:rsidRPr="001962F2">
        <w:rPr>
          <w:rFonts w:asciiTheme="minorHAnsi" w:hAnsiTheme="minorHAnsi" w:cstheme="minorHAnsi"/>
          <w:sz w:val="22"/>
          <w:szCs w:val="22"/>
        </w:rPr>
        <w:t xml:space="preserve">če je izvedena </w:t>
      </w:r>
      <w:r w:rsidR="004B0587" w:rsidRPr="001962F2">
        <w:rPr>
          <w:rFonts w:asciiTheme="minorHAnsi" w:hAnsiTheme="minorHAnsi" w:cstheme="minorHAnsi"/>
          <w:b/>
          <w:bCs/>
          <w:sz w:val="22"/>
          <w:szCs w:val="22"/>
        </w:rPr>
        <w:t>samoplačniška zdravstvena storitev</w:t>
      </w:r>
      <w:r w:rsidR="004B0587" w:rsidRPr="001962F2">
        <w:rPr>
          <w:rFonts w:asciiTheme="minorHAnsi" w:hAnsiTheme="minorHAnsi" w:cstheme="minorHAnsi"/>
          <w:sz w:val="22"/>
          <w:szCs w:val="22"/>
        </w:rPr>
        <w:t>, iz obveznega zdravstvenega zavarovanja ni mogoče uveljaviti pravice do nadomestila plače in povračila potnih stroškov, ki so nastali zaradi tega potovanja</w:t>
      </w:r>
      <w:r w:rsidR="00C42BBF" w:rsidRPr="001962F2">
        <w:rPr>
          <w:rFonts w:asciiTheme="minorHAnsi" w:hAnsiTheme="minorHAnsi" w:cstheme="minorHAnsi"/>
          <w:sz w:val="22"/>
          <w:szCs w:val="22"/>
        </w:rPr>
        <w:t xml:space="preserve">, saj </w:t>
      </w:r>
      <w:r w:rsidR="00C42BBF" w:rsidRPr="001962F2">
        <w:rPr>
          <w:rFonts w:asciiTheme="minorHAnsi" w:hAnsiTheme="minorHAnsi" w:cstheme="minorHAnsi"/>
          <w:b/>
          <w:bCs/>
          <w:sz w:val="22"/>
          <w:szCs w:val="22"/>
        </w:rPr>
        <w:t>ne</w:t>
      </w:r>
      <w:r w:rsidR="00C42BBF" w:rsidRPr="001962F2">
        <w:rPr>
          <w:rFonts w:asciiTheme="minorHAnsi" w:hAnsiTheme="minorHAnsi" w:cstheme="minorHAnsi"/>
          <w:sz w:val="22"/>
          <w:szCs w:val="22"/>
        </w:rPr>
        <w:t xml:space="preserve"> gre za potovanje k izvajalcu zdravstvenih storitev.</w:t>
      </w:r>
    </w:p>
    <w:p w14:paraId="17654C80" w14:textId="77777777" w:rsidR="00556829" w:rsidRPr="001962F2" w:rsidRDefault="00556829" w:rsidP="00B460DC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0D672AC5" w14:textId="7A8B359C" w:rsidR="00556829" w:rsidRPr="001962F2" w:rsidRDefault="00556829" w:rsidP="00B460DC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1962F2">
        <w:rPr>
          <w:rFonts w:asciiTheme="minorHAnsi" w:hAnsiTheme="minorHAnsi" w:cstheme="minorHAnsi"/>
          <w:sz w:val="22"/>
          <w:szCs w:val="22"/>
        </w:rPr>
        <w:t xml:space="preserve">Prav tako ponovno opozarjamo, da mora biti </w:t>
      </w:r>
      <w:r w:rsidRPr="001962F2">
        <w:rPr>
          <w:rFonts w:asciiTheme="minorHAnsi" w:hAnsiTheme="minorHAnsi" w:cstheme="minorHAnsi"/>
          <w:b/>
          <w:bCs/>
          <w:sz w:val="22"/>
          <w:szCs w:val="22"/>
        </w:rPr>
        <w:t>spremstvo zaradi zdravstvenega stanja zavarovane osebe odobreno pred samim potovanjem</w:t>
      </w:r>
      <w:r w:rsidRPr="001962F2">
        <w:rPr>
          <w:rFonts w:asciiTheme="minorHAnsi" w:hAnsiTheme="minorHAnsi" w:cstheme="minorHAnsi"/>
          <w:sz w:val="22"/>
          <w:szCs w:val="22"/>
        </w:rPr>
        <w:t xml:space="preserve"> (razen v nujnih primerih).</w:t>
      </w:r>
    </w:p>
    <w:p w14:paraId="0D34B1AC" w14:textId="77777777" w:rsidR="005A23D0" w:rsidRPr="001962F2" w:rsidRDefault="005A23D0" w:rsidP="00B460DC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000895BF" w14:textId="7E6C915C" w:rsidR="005A23D0" w:rsidRPr="001962F2" w:rsidRDefault="005A23D0" w:rsidP="00B460DC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1962F2">
        <w:rPr>
          <w:rFonts w:asciiTheme="minorHAnsi" w:hAnsiTheme="minorHAnsi" w:cstheme="minorHAnsi"/>
          <w:sz w:val="22"/>
          <w:szCs w:val="22"/>
        </w:rPr>
        <w:t>Če imate še kak</w:t>
      </w:r>
      <w:r w:rsidR="003B0132" w:rsidRPr="001962F2">
        <w:rPr>
          <w:rFonts w:asciiTheme="minorHAnsi" w:hAnsiTheme="minorHAnsi" w:cstheme="minorHAnsi"/>
          <w:sz w:val="22"/>
          <w:szCs w:val="22"/>
        </w:rPr>
        <w:t>ršno</w:t>
      </w:r>
      <w:r w:rsidR="00C42BBF" w:rsidRPr="001962F2">
        <w:rPr>
          <w:rFonts w:asciiTheme="minorHAnsi" w:hAnsiTheme="minorHAnsi" w:cstheme="minorHAnsi"/>
          <w:sz w:val="22"/>
          <w:szCs w:val="22"/>
        </w:rPr>
        <w:t xml:space="preserve"> </w:t>
      </w:r>
      <w:r w:rsidR="003B0132" w:rsidRPr="001962F2">
        <w:rPr>
          <w:rFonts w:asciiTheme="minorHAnsi" w:hAnsiTheme="minorHAnsi" w:cstheme="minorHAnsi"/>
          <w:sz w:val="22"/>
          <w:szCs w:val="22"/>
        </w:rPr>
        <w:t>koli</w:t>
      </w:r>
      <w:r w:rsidRPr="001962F2">
        <w:rPr>
          <w:rFonts w:asciiTheme="minorHAnsi" w:hAnsiTheme="minorHAnsi" w:cstheme="minorHAnsi"/>
          <w:sz w:val="22"/>
          <w:szCs w:val="22"/>
        </w:rPr>
        <w:t xml:space="preserve"> vprašanje v zvezi s pravico do spremstva, se lahko obrnete na območn</w:t>
      </w:r>
      <w:r w:rsidR="004131FF" w:rsidRPr="001962F2">
        <w:rPr>
          <w:rFonts w:asciiTheme="minorHAnsi" w:hAnsiTheme="minorHAnsi" w:cstheme="minorHAnsi"/>
          <w:sz w:val="22"/>
          <w:szCs w:val="22"/>
        </w:rPr>
        <w:t>o</w:t>
      </w:r>
      <w:r w:rsidR="003B0132" w:rsidRPr="001962F2">
        <w:rPr>
          <w:rFonts w:asciiTheme="minorHAnsi" w:hAnsiTheme="minorHAnsi" w:cstheme="minorHAnsi"/>
          <w:sz w:val="22"/>
          <w:szCs w:val="22"/>
        </w:rPr>
        <w:t xml:space="preserve"> </w:t>
      </w:r>
      <w:r w:rsidRPr="001962F2">
        <w:rPr>
          <w:rFonts w:asciiTheme="minorHAnsi" w:hAnsiTheme="minorHAnsi" w:cstheme="minorHAnsi"/>
          <w:sz w:val="22"/>
          <w:szCs w:val="22"/>
        </w:rPr>
        <w:t>enot</w:t>
      </w:r>
      <w:r w:rsidR="004131FF" w:rsidRPr="001962F2">
        <w:rPr>
          <w:rFonts w:asciiTheme="minorHAnsi" w:hAnsiTheme="minorHAnsi" w:cstheme="minorHAnsi"/>
          <w:sz w:val="22"/>
          <w:szCs w:val="22"/>
        </w:rPr>
        <w:t>o</w:t>
      </w:r>
      <w:r w:rsidR="003B0132" w:rsidRPr="001962F2">
        <w:rPr>
          <w:rFonts w:asciiTheme="minorHAnsi" w:hAnsiTheme="minorHAnsi" w:cstheme="minorHAnsi"/>
          <w:sz w:val="22"/>
          <w:szCs w:val="22"/>
        </w:rPr>
        <w:t xml:space="preserve"> ZZZS</w:t>
      </w:r>
      <w:r w:rsidRPr="001962F2">
        <w:rPr>
          <w:rFonts w:asciiTheme="minorHAnsi" w:hAnsiTheme="minorHAnsi" w:cstheme="minorHAnsi"/>
          <w:sz w:val="22"/>
          <w:szCs w:val="22"/>
        </w:rPr>
        <w:t xml:space="preserve">, ki vam bo </w:t>
      </w:r>
      <w:r w:rsidR="003B0132" w:rsidRPr="001962F2">
        <w:rPr>
          <w:rFonts w:asciiTheme="minorHAnsi" w:hAnsiTheme="minorHAnsi" w:cstheme="minorHAnsi"/>
          <w:sz w:val="22"/>
          <w:szCs w:val="22"/>
        </w:rPr>
        <w:t>z veseljem pojasnila pravila postopanja v konkretnem primeru.</w:t>
      </w:r>
    </w:p>
    <w:p w14:paraId="62D1479F" w14:textId="77777777" w:rsidR="00EB2FDE" w:rsidRPr="001962F2" w:rsidRDefault="00EB2FDE" w:rsidP="00B460DC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7EC5C53A" w14:textId="01BCCC9F" w:rsidR="00EB2FDE" w:rsidRPr="001962F2" w:rsidRDefault="00EB2FDE" w:rsidP="00B460DC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1962F2">
        <w:rPr>
          <w:rFonts w:asciiTheme="minorHAnsi" w:hAnsiTheme="minorHAnsi" w:cstheme="minorHAnsi"/>
          <w:sz w:val="22"/>
          <w:szCs w:val="22"/>
        </w:rPr>
        <w:t>Hkrati vam pošiljamo tudi povzetek zgornjih navodil za ravnanje v primeru spremstva, k</w:t>
      </w:r>
      <w:r w:rsidR="001962F2" w:rsidRPr="001962F2">
        <w:rPr>
          <w:rFonts w:asciiTheme="minorHAnsi" w:hAnsiTheme="minorHAnsi" w:cstheme="minorHAnsi"/>
          <w:sz w:val="22"/>
          <w:szCs w:val="22"/>
        </w:rPr>
        <w:t>aterega</w:t>
      </w:r>
      <w:r w:rsidRPr="001962F2">
        <w:rPr>
          <w:rFonts w:asciiTheme="minorHAnsi" w:hAnsiTheme="minorHAnsi" w:cstheme="minorHAnsi"/>
          <w:sz w:val="22"/>
          <w:szCs w:val="22"/>
        </w:rPr>
        <w:t xml:space="preserve"> lahko</w:t>
      </w:r>
      <w:r w:rsidR="001962F2" w:rsidRPr="001962F2">
        <w:rPr>
          <w:rFonts w:asciiTheme="minorHAnsi" w:hAnsiTheme="minorHAnsi" w:cstheme="minorHAnsi"/>
          <w:sz w:val="22"/>
          <w:szCs w:val="22"/>
        </w:rPr>
        <w:t xml:space="preserve"> izobesite v ali pred ambulanto in na tak način z navodili seznanite vaše paciente oziroma njihove starše.</w:t>
      </w:r>
    </w:p>
    <w:p w14:paraId="54B24368" w14:textId="77777777" w:rsidR="009E653A" w:rsidRPr="001962F2" w:rsidRDefault="009E653A" w:rsidP="00B62966">
      <w:pPr>
        <w:tabs>
          <w:tab w:val="left" w:pos="283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18600E79" w14:textId="77777777" w:rsidR="001962F2" w:rsidRDefault="001962F2" w:rsidP="002E0970">
      <w:pPr>
        <w:tabs>
          <w:tab w:val="left" w:pos="283"/>
        </w:tabs>
        <w:autoSpaceDE w:val="0"/>
        <w:autoSpaceDN w:val="0"/>
        <w:adjustRightInd w:val="0"/>
        <w:spacing w:line="240" w:lineRule="atLeast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424BAD94" w14:textId="3BE9EE19" w:rsidR="003E66DC" w:rsidRPr="001962F2" w:rsidRDefault="00592497" w:rsidP="002E0970">
      <w:pPr>
        <w:tabs>
          <w:tab w:val="left" w:pos="283"/>
        </w:tabs>
        <w:autoSpaceDE w:val="0"/>
        <w:autoSpaceDN w:val="0"/>
        <w:adjustRightInd w:val="0"/>
        <w:spacing w:line="240" w:lineRule="atLeast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962F2">
        <w:rPr>
          <w:rFonts w:asciiTheme="minorHAnsi" w:hAnsiTheme="minorHAnsi" w:cstheme="minorHAnsi"/>
          <w:bCs/>
          <w:sz w:val="22"/>
          <w:szCs w:val="22"/>
        </w:rPr>
        <w:t>Lepo pozdravljeni.</w:t>
      </w:r>
      <w:r w:rsidR="003E66DC" w:rsidRPr="001962F2">
        <w:rPr>
          <w:rFonts w:asciiTheme="minorHAnsi" w:hAnsiTheme="minorHAnsi" w:cstheme="minorHAnsi"/>
          <w:bCs/>
          <w:sz w:val="22"/>
          <w:szCs w:val="22"/>
        </w:rPr>
        <w:t xml:space="preserve">               </w:t>
      </w:r>
    </w:p>
    <w:p w14:paraId="7F10BE00" w14:textId="64084EAE" w:rsidR="004131FF" w:rsidRPr="001962F2" w:rsidRDefault="003E66DC" w:rsidP="001962F2">
      <w:pPr>
        <w:autoSpaceDE w:val="0"/>
        <w:autoSpaceDN w:val="0"/>
        <w:adjustRightInd w:val="0"/>
        <w:spacing w:line="240" w:lineRule="atLeast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962F2">
        <w:rPr>
          <w:rFonts w:asciiTheme="minorHAnsi" w:hAnsiTheme="minorHAnsi" w:cstheme="minorHAnsi"/>
          <w:bCs/>
          <w:sz w:val="22"/>
          <w:szCs w:val="22"/>
        </w:rPr>
        <w:t xml:space="preserve">       </w:t>
      </w:r>
    </w:p>
    <w:p w14:paraId="0CB204D5" w14:textId="77777777" w:rsidR="001962F2" w:rsidRDefault="001962F2" w:rsidP="00592497">
      <w:pPr>
        <w:pStyle w:val="Brezrazmikov"/>
        <w:jc w:val="both"/>
        <w:rPr>
          <w:rFonts w:cstheme="minorHAnsi"/>
          <w:bCs/>
        </w:rPr>
      </w:pPr>
    </w:p>
    <w:p w14:paraId="424BAD97" w14:textId="3818062F" w:rsidR="00592497" w:rsidRPr="001962F2" w:rsidRDefault="00592497" w:rsidP="00592497">
      <w:pPr>
        <w:pStyle w:val="Brezrazmikov"/>
        <w:jc w:val="both"/>
        <w:rPr>
          <w:rFonts w:cstheme="minorHAnsi"/>
          <w:bCs/>
        </w:rPr>
      </w:pPr>
      <w:r w:rsidRPr="001962F2">
        <w:rPr>
          <w:rFonts w:cstheme="minorHAnsi"/>
          <w:bCs/>
        </w:rPr>
        <w:t>Pripravila:                                                                                                Področje za odločanje o pravicah</w:t>
      </w:r>
    </w:p>
    <w:p w14:paraId="424BAD98" w14:textId="77777777" w:rsidR="00592497" w:rsidRPr="001962F2" w:rsidRDefault="00592497" w:rsidP="00592497">
      <w:pPr>
        <w:pStyle w:val="Brezrazmikov"/>
        <w:jc w:val="both"/>
        <w:rPr>
          <w:rFonts w:cstheme="minorHAnsi"/>
          <w:bCs/>
        </w:rPr>
      </w:pPr>
      <w:r w:rsidRPr="001962F2">
        <w:rPr>
          <w:rFonts w:cstheme="minorHAnsi"/>
          <w:bCs/>
        </w:rPr>
        <w:t>Maja Polutnik, univ. dipl. prav.                                                               in za medicinske pripomočke</w:t>
      </w:r>
    </w:p>
    <w:p w14:paraId="424BAD99" w14:textId="77777777" w:rsidR="00592497" w:rsidRPr="001962F2" w:rsidRDefault="00592497" w:rsidP="00592497">
      <w:pPr>
        <w:pStyle w:val="Brezrazmikov"/>
        <w:jc w:val="both"/>
        <w:rPr>
          <w:rFonts w:cstheme="minorHAnsi"/>
          <w:bCs/>
        </w:rPr>
      </w:pPr>
      <w:r w:rsidRPr="001962F2">
        <w:rPr>
          <w:rFonts w:cstheme="minorHAnsi"/>
          <w:bCs/>
        </w:rPr>
        <w:t xml:space="preserve">                          </w:t>
      </w:r>
    </w:p>
    <w:p w14:paraId="424BAD9A" w14:textId="68F92E4B" w:rsidR="00592497" w:rsidRPr="001962F2" w:rsidRDefault="00592497" w:rsidP="00592497">
      <w:pPr>
        <w:pStyle w:val="Brezrazmikov"/>
        <w:jc w:val="both"/>
        <w:rPr>
          <w:rFonts w:cstheme="minorHAnsi"/>
          <w:bCs/>
        </w:rPr>
      </w:pPr>
      <w:r w:rsidRPr="001962F2">
        <w:rPr>
          <w:rFonts w:cstheme="minorHAnsi"/>
          <w:bCs/>
        </w:rPr>
        <w:t xml:space="preserve">                                                                                                                    </w:t>
      </w:r>
      <w:r w:rsidR="00783DE0" w:rsidRPr="001962F2">
        <w:rPr>
          <w:rFonts w:cstheme="minorHAnsi"/>
          <w:bCs/>
        </w:rPr>
        <w:t xml:space="preserve">        </w:t>
      </w:r>
      <w:r w:rsidR="00264D8D" w:rsidRPr="001962F2">
        <w:rPr>
          <w:rFonts w:cstheme="minorHAnsi"/>
          <w:bCs/>
        </w:rPr>
        <w:t xml:space="preserve">   </w:t>
      </w:r>
      <w:r w:rsidRPr="001962F2">
        <w:rPr>
          <w:rFonts w:cstheme="minorHAnsi"/>
          <w:bCs/>
        </w:rPr>
        <w:t xml:space="preserve">Vodja </w:t>
      </w:r>
      <w:r w:rsidR="00AA485B" w:rsidRPr="001962F2">
        <w:rPr>
          <w:rFonts w:cstheme="minorHAnsi"/>
          <w:bCs/>
        </w:rPr>
        <w:t>področja</w:t>
      </w:r>
      <w:r w:rsidR="00264D8D" w:rsidRPr="001962F2">
        <w:rPr>
          <w:rFonts w:cstheme="minorHAnsi"/>
          <w:bCs/>
        </w:rPr>
        <w:t xml:space="preserve"> </w:t>
      </w:r>
      <w:r w:rsidR="00783DE0" w:rsidRPr="001962F2">
        <w:rPr>
          <w:rFonts w:cstheme="minorHAnsi"/>
          <w:bCs/>
        </w:rPr>
        <w:t>I</w:t>
      </w:r>
    </w:p>
    <w:p w14:paraId="424BAD9D" w14:textId="0D07751A" w:rsidR="00592497" w:rsidRPr="001962F2" w:rsidRDefault="00592497" w:rsidP="00B477D3">
      <w:pPr>
        <w:pStyle w:val="Brezrazmikov"/>
        <w:jc w:val="both"/>
        <w:rPr>
          <w:rFonts w:cstheme="minorHAnsi"/>
          <w:bCs/>
        </w:rPr>
      </w:pPr>
      <w:r w:rsidRPr="001962F2">
        <w:rPr>
          <w:rFonts w:cstheme="minorHAnsi"/>
          <w:bCs/>
        </w:rPr>
        <w:t xml:space="preserve">                                                                                                                </w:t>
      </w:r>
      <w:r w:rsidR="00264D8D" w:rsidRPr="001962F2">
        <w:rPr>
          <w:rFonts w:cstheme="minorHAnsi"/>
          <w:bCs/>
        </w:rPr>
        <w:t xml:space="preserve">       </w:t>
      </w:r>
      <w:r w:rsidR="00AA485B" w:rsidRPr="001962F2">
        <w:rPr>
          <w:rFonts w:cstheme="minorHAnsi"/>
          <w:bCs/>
        </w:rPr>
        <w:t xml:space="preserve">       mag. </w:t>
      </w:r>
      <w:r w:rsidR="00264D8D" w:rsidRPr="001962F2">
        <w:rPr>
          <w:rFonts w:cstheme="minorHAnsi"/>
          <w:bCs/>
        </w:rPr>
        <w:t>Ana Vodičar</w:t>
      </w:r>
    </w:p>
    <w:p w14:paraId="27F287D4" w14:textId="77777777" w:rsidR="005A23D0" w:rsidRPr="001962F2" w:rsidRDefault="005A23D0">
      <w:pPr>
        <w:pStyle w:val="Brezrazmikov"/>
        <w:jc w:val="both"/>
        <w:rPr>
          <w:rFonts w:cstheme="minorHAnsi"/>
          <w:bCs/>
        </w:rPr>
      </w:pPr>
    </w:p>
    <w:sectPr w:rsidR="005A23D0" w:rsidRPr="001962F2" w:rsidSect="00DD6B24">
      <w:headerReference w:type="first" r:id="rId8"/>
      <w:pgSz w:w="11906" w:h="16838"/>
      <w:pgMar w:top="1418" w:right="1247" w:bottom="1418" w:left="124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4BADA1" w14:textId="77777777" w:rsidR="007C248F" w:rsidRDefault="007C248F" w:rsidP="00923238">
      <w:r>
        <w:separator/>
      </w:r>
    </w:p>
  </w:endnote>
  <w:endnote w:type="continuationSeparator" w:id="0">
    <w:p w14:paraId="424BADA2" w14:textId="77777777" w:rsidR="007C248F" w:rsidRDefault="007C248F" w:rsidP="009232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4BAD9F" w14:textId="77777777" w:rsidR="007C248F" w:rsidRDefault="007C248F" w:rsidP="00923238">
      <w:r>
        <w:separator/>
      </w:r>
    </w:p>
  </w:footnote>
  <w:footnote w:type="continuationSeparator" w:id="0">
    <w:p w14:paraId="424BADA0" w14:textId="77777777" w:rsidR="007C248F" w:rsidRDefault="007C248F" w:rsidP="009232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FF509E" w14:textId="3643FAE1" w:rsidR="00DD6B24" w:rsidRDefault="00DD6B24">
    <w:pPr>
      <w:pStyle w:val="Glava"/>
    </w:pPr>
    <w:r>
      <w:rPr>
        <w:noProof/>
      </w:rPr>
      <w:drawing>
        <wp:inline distT="0" distB="0" distL="0" distR="0" wp14:anchorId="68FC4CDF" wp14:editId="321DFDA0">
          <wp:extent cx="3383280" cy="1061085"/>
          <wp:effectExtent l="0" t="0" r="7620" b="5715"/>
          <wp:docPr id="5" name="Slik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83280" cy="10610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8EF0F36C"/>
    <w:lvl w:ilvl="0">
      <w:numFmt w:val="bullet"/>
      <w:lvlText w:val="*"/>
      <w:lvlJc w:val="left"/>
    </w:lvl>
  </w:abstractNum>
  <w:abstractNum w:abstractNumId="1" w15:restartNumberingAfterBreak="0">
    <w:nsid w:val="038124DD"/>
    <w:multiLevelType w:val="hybridMultilevel"/>
    <w:tmpl w:val="FB7EA522"/>
    <w:lvl w:ilvl="0" w:tplc="813C4A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C2297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F30C7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0CE3A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8CC63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56867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FD6D8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DB099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CA45E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6812D64"/>
    <w:multiLevelType w:val="hybridMultilevel"/>
    <w:tmpl w:val="0A98BE40"/>
    <w:lvl w:ilvl="0" w:tplc="43848E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D3EE2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A3283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9DA74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21622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642C0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22638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842EC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1D6B8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06E65B35"/>
    <w:multiLevelType w:val="hybridMultilevel"/>
    <w:tmpl w:val="A72832CE"/>
    <w:lvl w:ilvl="0" w:tplc="6BC879C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4C4A68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390889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E7A2E8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214E22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980609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360D2A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4B0222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5BE34C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15F8714F"/>
    <w:multiLevelType w:val="hybridMultilevel"/>
    <w:tmpl w:val="720A7D72"/>
    <w:lvl w:ilvl="0" w:tplc="079896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B245B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E3A5D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E164E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A1842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2EA54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5617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EC2CA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2F440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BAB1C74"/>
    <w:multiLevelType w:val="hybridMultilevel"/>
    <w:tmpl w:val="8264A5F2"/>
    <w:lvl w:ilvl="0" w:tplc="BDB0B9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93034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B2CD4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F7EAA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4C831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7A2CD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AB6A6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C8A68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83875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1E2C3E28"/>
    <w:multiLevelType w:val="hybridMultilevel"/>
    <w:tmpl w:val="B04E3ADE"/>
    <w:lvl w:ilvl="0" w:tplc="D8A6F6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D8C98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22ADC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C023E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DFE03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D3ED0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7AC6C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C2E8C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AF03E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22135DB2"/>
    <w:multiLevelType w:val="hybridMultilevel"/>
    <w:tmpl w:val="7D42AC32"/>
    <w:lvl w:ilvl="0" w:tplc="5C1C0C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7A1F7B"/>
    <w:multiLevelType w:val="hybridMultilevel"/>
    <w:tmpl w:val="B73E68CC"/>
    <w:lvl w:ilvl="0" w:tplc="DDFA6D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34EF3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E10B6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B5286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5CE61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90C4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09632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202EC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15E3E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27791056"/>
    <w:multiLevelType w:val="hybridMultilevel"/>
    <w:tmpl w:val="CFEE7108"/>
    <w:lvl w:ilvl="0" w:tplc="D3668C1A">
      <w:start w:val="1"/>
      <w:numFmt w:val="decimal"/>
      <w:pStyle w:val="tevilnatoka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</w:rPr>
    </w:lvl>
    <w:lvl w:ilvl="1" w:tplc="1E5883C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77C7EF0"/>
    <w:multiLevelType w:val="hybridMultilevel"/>
    <w:tmpl w:val="2BBAE168"/>
    <w:lvl w:ilvl="0" w:tplc="09B81A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09877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3A0DE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654E3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E62CD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70C63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990D1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38AD1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B444E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29F726FE"/>
    <w:multiLevelType w:val="hybridMultilevel"/>
    <w:tmpl w:val="21340CDC"/>
    <w:lvl w:ilvl="0" w:tplc="AC56D0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B230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E661A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A705E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87C6C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CF84C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DCED8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1DCBF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574C3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3740504F"/>
    <w:multiLevelType w:val="hybridMultilevel"/>
    <w:tmpl w:val="7E225C50"/>
    <w:lvl w:ilvl="0" w:tplc="C7269FCA">
      <w:start w:val="7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EE2D94"/>
    <w:multiLevelType w:val="hybridMultilevel"/>
    <w:tmpl w:val="32F8B10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811693"/>
    <w:multiLevelType w:val="hybridMultilevel"/>
    <w:tmpl w:val="9746D126"/>
    <w:lvl w:ilvl="0" w:tplc="C7269FCA">
      <w:start w:val="7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98686A"/>
    <w:multiLevelType w:val="hybridMultilevel"/>
    <w:tmpl w:val="10BC5F0E"/>
    <w:lvl w:ilvl="0" w:tplc="2B34D5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702D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B5A46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C08B8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A3C06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2740A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0185E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9FA36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B6884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53117DD5"/>
    <w:multiLevelType w:val="hybridMultilevel"/>
    <w:tmpl w:val="638E949C"/>
    <w:lvl w:ilvl="0" w:tplc="F75E775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940B05"/>
    <w:multiLevelType w:val="hybridMultilevel"/>
    <w:tmpl w:val="01A8DBBC"/>
    <w:lvl w:ilvl="0" w:tplc="917A9788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80070A"/>
    <w:multiLevelType w:val="hybridMultilevel"/>
    <w:tmpl w:val="4A8421AC"/>
    <w:lvl w:ilvl="0" w:tplc="435EC4A4">
      <w:numFmt w:val="bullet"/>
      <w:lvlText w:val="-"/>
      <w:lvlJc w:val="left"/>
      <w:pPr>
        <w:ind w:left="45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9" w15:restartNumberingAfterBreak="0">
    <w:nsid w:val="719F1E7A"/>
    <w:multiLevelType w:val="hybridMultilevel"/>
    <w:tmpl w:val="D8CED438"/>
    <w:lvl w:ilvl="0" w:tplc="27402C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CFC13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AA430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F34F5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F1600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AD44E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0D246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6522F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97464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77293B60"/>
    <w:multiLevelType w:val="hybridMultilevel"/>
    <w:tmpl w:val="090A3CAC"/>
    <w:lvl w:ilvl="0" w:tplc="1E5645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EC45C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5644A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7C4FA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33A7C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8E80B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860D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F5875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D92C7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72969966">
    <w:abstractNumId w:val="14"/>
  </w:num>
  <w:num w:numId="2" w16cid:durableId="67730809">
    <w:abstractNumId w:val="12"/>
  </w:num>
  <w:num w:numId="3" w16cid:durableId="1733889017">
    <w:abstractNumId w:val="9"/>
    <w:lvlOverride w:ilvl="0">
      <w:startOverride w:val="1"/>
    </w:lvlOverride>
  </w:num>
  <w:num w:numId="4" w16cid:durableId="2113089812">
    <w:abstractNumId w:val="9"/>
  </w:num>
  <w:num w:numId="5" w16cid:durableId="508911504">
    <w:abstractNumId w:val="7"/>
  </w:num>
  <w:num w:numId="6" w16cid:durableId="1081751766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2"/>
        </w:rPr>
      </w:lvl>
    </w:lvlOverride>
  </w:num>
  <w:num w:numId="7" w16cid:durableId="120851090">
    <w:abstractNumId w:val="18"/>
  </w:num>
  <w:num w:numId="8" w16cid:durableId="1797216415">
    <w:abstractNumId w:val="13"/>
  </w:num>
  <w:num w:numId="9" w16cid:durableId="171145247">
    <w:abstractNumId w:val="8"/>
  </w:num>
  <w:num w:numId="10" w16cid:durableId="754479373">
    <w:abstractNumId w:val="4"/>
  </w:num>
  <w:num w:numId="11" w16cid:durableId="1651906374">
    <w:abstractNumId w:val="20"/>
  </w:num>
  <w:num w:numId="12" w16cid:durableId="854075513">
    <w:abstractNumId w:val="10"/>
  </w:num>
  <w:num w:numId="13" w16cid:durableId="1322807473">
    <w:abstractNumId w:val="2"/>
  </w:num>
  <w:num w:numId="14" w16cid:durableId="11878648">
    <w:abstractNumId w:val="3"/>
  </w:num>
  <w:num w:numId="15" w16cid:durableId="456800750">
    <w:abstractNumId w:val="15"/>
  </w:num>
  <w:num w:numId="16" w16cid:durableId="1052461904">
    <w:abstractNumId w:val="16"/>
  </w:num>
  <w:num w:numId="17" w16cid:durableId="204106409">
    <w:abstractNumId w:val="5"/>
  </w:num>
  <w:num w:numId="18" w16cid:durableId="521239848">
    <w:abstractNumId w:val="19"/>
  </w:num>
  <w:num w:numId="19" w16cid:durableId="785856444">
    <w:abstractNumId w:val="6"/>
  </w:num>
  <w:num w:numId="20" w16cid:durableId="249659264">
    <w:abstractNumId w:val="17"/>
  </w:num>
  <w:num w:numId="21" w16cid:durableId="1368335009">
    <w:abstractNumId w:val="11"/>
  </w:num>
  <w:num w:numId="22" w16cid:durableId="14414892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1064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6DC"/>
    <w:rsid w:val="00012D24"/>
    <w:rsid w:val="000146BE"/>
    <w:rsid w:val="00027A69"/>
    <w:rsid w:val="0003509D"/>
    <w:rsid w:val="00061441"/>
    <w:rsid w:val="00066BC6"/>
    <w:rsid w:val="00075AE1"/>
    <w:rsid w:val="00082B7A"/>
    <w:rsid w:val="00094383"/>
    <w:rsid w:val="000966D3"/>
    <w:rsid w:val="000B0469"/>
    <w:rsid w:val="000B0CA9"/>
    <w:rsid w:val="000C2A91"/>
    <w:rsid w:val="000C365D"/>
    <w:rsid w:val="000E108A"/>
    <w:rsid w:val="000F2948"/>
    <w:rsid w:val="000F73BE"/>
    <w:rsid w:val="001036A6"/>
    <w:rsid w:val="00120E85"/>
    <w:rsid w:val="001247A2"/>
    <w:rsid w:val="0014526D"/>
    <w:rsid w:val="00146031"/>
    <w:rsid w:val="0015104F"/>
    <w:rsid w:val="00151D34"/>
    <w:rsid w:val="0016330B"/>
    <w:rsid w:val="00171CAB"/>
    <w:rsid w:val="001823D0"/>
    <w:rsid w:val="001962F2"/>
    <w:rsid w:val="001A103A"/>
    <w:rsid w:val="001B1A49"/>
    <w:rsid w:val="001C78CF"/>
    <w:rsid w:val="001C7E31"/>
    <w:rsid w:val="001D06EE"/>
    <w:rsid w:val="001D602E"/>
    <w:rsid w:val="001E0748"/>
    <w:rsid w:val="001E220F"/>
    <w:rsid w:val="001E7D64"/>
    <w:rsid w:val="001F0AB4"/>
    <w:rsid w:val="001F7FE0"/>
    <w:rsid w:val="002074B0"/>
    <w:rsid w:val="0023119B"/>
    <w:rsid w:val="00243B07"/>
    <w:rsid w:val="00264D8D"/>
    <w:rsid w:val="0028353A"/>
    <w:rsid w:val="002846D4"/>
    <w:rsid w:val="0029096E"/>
    <w:rsid w:val="0029500A"/>
    <w:rsid w:val="00296BC9"/>
    <w:rsid w:val="002B4E9B"/>
    <w:rsid w:val="002D12B4"/>
    <w:rsid w:val="002D1C3A"/>
    <w:rsid w:val="002D58F8"/>
    <w:rsid w:val="002E0970"/>
    <w:rsid w:val="002E72DA"/>
    <w:rsid w:val="002F3F67"/>
    <w:rsid w:val="00311758"/>
    <w:rsid w:val="0031551E"/>
    <w:rsid w:val="00315ED6"/>
    <w:rsid w:val="00327DB6"/>
    <w:rsid w:val="003602A3"/>
    <w:rsid w:val="00365A62"/>
    <w:rsid w:val="00367A43"/>
    <w:rsid w:val="00391C61"/>
    <w:rsid w:val="003A1539"/>
    <w:rsid w:val="003B0132"/>
    <w:rsid w:val="003B7DCC"/>
    <w:rsid w:val="003D5128"/>
    <w:rsid w:val="003D546D"/>
    <w:rsid w:val="003D5B86"/>
    <w:rsid w:val="003E66DC"/>
    <w:rsid w:val="00412D84"/>
    <w:rsid w:val="004131FF"/>
    <w:rsid w:val="004140C8"/>
    <w:rsid w:val="0042000D"/>
    <w:rsid w:val="004262AC"/>
    <w:rsid w:val="00427F58"/>
    <w:rsid w:val="00437F06"/>
    <w:rsid w:val="00455F9F"/>
    <w:rsid w:val="004651A2"/>
    <w:rsid w:val="0047005F"/>
    <w:rsid w:val="004A3278"/>
    <w:rsid w:val="004A49CB"/>
    <w:rsid w:val="004B0587"/>
    <w:rsid w:val="004B0DD0"/>
    <w:rsid w:val="004B4702"/>
    <w:rsid w:val="004C1045"/>
    <w:rsid w:val="004C65EE"/>
    <w:rsid w:val="004D4D42"/>
    <w:rsid w:val="004E1583"/>
    <w:rsid w:val="004E253F"/>
    <w:rsid w:val="004E331C"/>
    <w:rsid w:val="004F5917"/>
    <w:rsid w:val="0050617B"/>
    <w:rsid w:val="00525850"/>
    <w:rsid w:val="005342D2"/>
    <w:rsid w:val="00544F7A"/>
    <w:rsid w:val="005542CC"/>
    <w:rsid w:val="00556829"/>
    <w:rsid w:val="005751D0"/>
    <w:rsid w:val="00576DBB"/>
    <w:rsid w:val="005860D5"/>
    <w:rsid w:val="00592497"/>
    <w:rsid w:val="00592D91"/>
    <w:rsid w:val="005A23D0"/>
    <w:rsid w:val="005A51C0"/>
    <w:rsid w:val="005C7F19"/>
    <w:rsid w:val="005E023F"/>
    <w:rsid w:val="005F447D"/>
    <w:rsid w:val="006031AB"/>
    <w:rsid w:val="00623863"/>
    <w:rsid w:val="006267EB"/>
    <w:rsid w:val="0064503D"/>
    <w:rsid w:val="006536DC"/>
    <w:rsid w:val="00672A67"/>
    <w:rsid w:val="006860B4"/>
    <w:rsid w:val="0069262E"/>
    <w:rsid w:val="006A05C7"/>
    <w:rsid w:val="006A2067"/>
    <w:rsid w:val="006A3BAF"/>
    <w:rsid w:val="006A47E2"/>
    <w:rsid w:val="006B2F70"/>
    <w:rsid w:val="006D16A5"/>
    <w:rsid w:val="006E2685"/>
    <w:rsid w:val="006E6369"/>
    <w:rsid w:val="006E70BE"/>
    <w:rsid w:val="006F2DCB"/>
    <w:rsid w:val="006F348B"/>
    <w:rsid w:val="007256B3"/>
    <w:rsid w:val="00726CDC"/>
    <w:rsid w:val="007377F9"/>
    <w:rsid w:val="00745627"/>
    <w:rsid w:val="007502F9"/>
    <w:rsid w:val="00752630"/>
    <w:rsid w:val="00761C24"/>
    <w:rsid w:val="00782605"/>
    <w:rsid w:val="00783DE0"/>
    <w:rsid w:val="00784EEB"/>
    <w:rsid w:val="00791968"/>
    <w:rsid w:val="007A3333"/>
    <w:rsid w:val="007A3888"/>
    <w:rsid w:val="007B2169"/>
    <w:rsid w:val="007B4C5B"/>
    <w:rsid w:val="007C248F"/>
    <w:rsid w:val="007C69F0"/>
    <w:rsid w:val="007D2810"/>
    <w:rsid w:val="007E03C5"/>
    <w:rsid w:val="00811C50"/>
    <w:rsid w:val="00814D0A"/>
    <w:rsid w:val="008173A9"/>
    <w:rsid w:val="0082217F"/>
    <w:rsid w:val="0082494D"/>
    <w:rsid w:val="00824CE1"/>
    <w:rsid w:val="008427CC"/>
    <w:rsid w:val="0085007C"/>
    <w:rsid w:val="0086421F"/>
    <w:rsid w:val="008908FC"/>
    <w:rsid w:val="00894D11"/>
    <w:rsid w:val="008A18AF"/>
    <w:rsid w:val="008B2439"/>
    <w:rsid w:val="008B4C81"/>
    <w:rsid w:val="008D0DB3"/>
    <w:rsid w:val="008D58EB"/>
    <w:rsid w:val="008E19D2"/>
    <w:rsid w:val="00903C28"/>
    <w:rsid w:val="00923238"/>
    <w:rsid w:val="00924E5D"/>
    <w:rsid w:val="0093312C"/>
    <w:rsid w:val="00935DE9"/>
    <w:rsid w:val="009412E4"/>
    <w:rsid w:val="00943BF4"/>
    <w:rsid w:val="0094745D"/>
    <w:rsid w:val="00955A7C"/>
    <w:rsid w:val="009652FF"/>
    <w:rsid w:val="00971B07"/>
    <w:rsid w:val="00980E09"/>
    <w:rsid w:val="009A3D29"/>
    <w:rsid w:val="009B754F"/>
    <w:rsid w:val="009C0EFC"/>
    <w:rsid w:val="009C6E56"/>
    <w:rsid w:val="009D03DB"/>
    <w:rsid w:val="009E653A"/>
    <w:rsid w:val="009F1129"/>
    <w:rsid w:val="009F2F3D"/>
    <w:rsid w:val="00A060E6"/>
    <w:rsid w:val="00A13ED2"/>
    <w:rsid w:val="00A2442C"/>
    <w:rsid w:val="00A600F6"/>
    <w:rsid w:val="00A70843"/>
    <w:rsid w:val="00A721C5"/>
    <w:rsid w:val="00A77A21"/>
    <w:rsid w:val="00AA43D2"/>
    <w:rsid w:val="00AA485B"/>
    <w:rsid w:val="00AC79FD"/>
    <w:rsid w:val="00AD199F"/>
    <w:rsid w:val="00AD1CC7"/>
    <w:rsid w:val="00AD2682"/>
    <w:rsid w:val="00AD7209"/>
    <w:rsid w:val="00AE7058"/>
    <w:rsid w:val="00B03234"/>
    <w:rsid w:val="00B146C5"/>
    <w:rsid w:val="00B34520"/>
    <w:rsid w:val="00B460DC"/>
    <w:rsid w:val="00B471C9"/>
    <w:rsid w:val="00B477D3"/>
    <w:rsid w:val="00B51242"/>
    <w:rsid w:val="00B5267D"/>
    <w:rsid w:val="00B528FC"/>
    <w:rsid w:val="00B57A71"/>
    <w:rsid w:val="00B62966"/>
    <w:rsid w:val="00B975BC"/>
    <w:rsid w:val="00BA337D"/>
    <w:rsid w:val="00BD0266"/>
    <w:rsid w:val="00BD09BB"/>
    <w:rsid w:val="00BD10E7"/>
    <w:rsid w:val="00BF53B0"/>
    <w:rsid w:val="00C04C76"/>
    <w:rsid w:val="00C1633E"/>
    <w:rsid w:val="00C264B2"/>
    <w:rsid w:val="00C3631E"/>
    <w:rsid w:val="00C42BBF"/>
    <w:rsid w:val="00C44EC0"/>
    <w:rsid w:val="00C72F19"/>
    <w:rsid w:val="00CA6CCD"/>
    <w:rsid w:val="00CC009D"/>
    <w:rsid w:val="00CD2984"/>
    <w:rsid w:val="00CE1B63"/>
    <w:rsid w:val="00CE6A90"/>
    <w:rsid w:val="00D124AE"/>
    <w:rsid w:val="00D21E21"/>
    <w:rsid w:val="00D24FC6"/>
    <w:rsid w:val="00D666BF"/>
    <w:rsid w:val="00D93934"/>
    <w:rsid w:val="00D9532F"/>
    <w:rsid w:val="00D95383"/>
    <w:rsid w:val="00D97FC2"/>
    <w:rsid w:val="00DA25D2"/>
    <w:rsid w:val="00DC47F2"/>
    <w:rsid w:val="00DD6B24"/>
    <w:rsid w:val="00DF2219"/>
    <w:rsid w:val="00DF2918"/>
    <w:rsid w:val="00DF6A95"/>
    <w:rsid w:val="00E177ED"/>
    <w:rsid w:val="00E20050"/>
    <w:rsid w:val="00E31F7D"/>
    <w:rsid w:val="00E65D59"/>
    <w:rsid w:val="00E668C1"/>
    <w:rsid w:val="00E814B1"/>
    <w:rsid w:val="00EB2FDE"/>
    <w:rsid w:val="00EB4453"/>
    <w:rsid w:val="00EB5F01"/>
    <w:rsid w:val="00EC5C19"/>
    <w:rsid w:val="00EC654F"/>
    <w:rsid w:val="00EE1F15"/>
    <w:rsid w:val="00EE4770"/>
    <w:rsid w:val="00EF5C9D"/>
    <w:rsid w:val="00EF5EA9"/>
    <w:rsid w:val="00F07AE4"/>
    <w:rsid w:val="00F255FF"/>
    <w:rsid w:val="00F26313"/>
    <w:rsid w:val="00F33A2B"/>
    <w:rsid w:val="00F33B7D"/>
    <w:rsid w:val="00F6502F"/>
    <w:rsid w:val="00F65D1E"/>
    <w:rsid w:val="00F769F3"/>
    <w:rsid w:val="00F844AF"/>
    <w:rsid w:val="00F93C2B"/>
    <w:rsid w:val="00F9442D"/>
    <w:rsid w:val="00F94667"/>
    <w:rsid w:val="00F9568B"/>
    <w:rsid w:val="00FA1B98"/>
    <w:rsid w:val="00FA62B0"/>
    <w:rsid w:val="00FB10A5"/>
    <w:rsid w:val="00FB3AEA"/>
    <w:rsid w:val="00FC000F"/>
    <w:rsid w:val="00FC5ED9"/>
    <w:rsid w:val="00FE1103"/>
    <w:rsid w:val="00FE443D"/>
    <w:rsid w:val="00FF5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7"/>
    <o:shapelayout v:ext="edit">
      <o:idmap v:ext="edit" data="1"/>
    </o:shapelayout>
  </w:shapeDefaults>
  <w:decimalSymbol w:val=","/>
  <w:listSeparator w:val=";"/>
  <w14:docId w14:val="424BAD7A"/>
  <w15:docId w15:val="{430A28FE-2426-4EF1-940E-661D5333E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E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2">
    <w:name w:val="heading 2"/>
    <w:basedOn w:val="Navaden"/>
    <w:link w:val="Naslov2Znak"/>
    <w:uiPriority w:val="9"/>
    <w:qFormat/>
    <w:rsid w:val="00E668C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rsid w:val="003E66DC"/>
    <w:rPr>
      <w:color w:val="0000FF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C69F0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C69F0"/>
    <w:rPr>
      <w:rFonts w:ascii="Tahoma" w:eastAsia="Times New Roman" w:hAnsi="Tahoma" w:cs="Tahoma"/>
      <w:sz w:val="16"/>
      <w:szCs w:val="16"/>
      <w:lang w:eastAsia="sl-SI"/>
    </w:rPr>
  </w:style>
  <w:style w:type="paragraph" w:styleId="Glava">
    <w:name w:val="header"/>
    <w:basedOn w:val="Navaden"/>
    <w:link w:val="GlavaZnak"/>
    <w:uiPriority w:val="99"/>
    <w:unhideWhenUsed/>
    <w:rsid w:val="00923238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923238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923238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923238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28353A"/>
    <w:rPr>
      <w:b/>
      <w:bCs/>
    </w:rPr>
  </w:style>
  <w:style w:type="paragraph" w:styleId="Odstavekseznama">
    <w:name w:val="List Paragraph"/>
    <w:basedOn w:val="Navaden"/>
    <w:link w:val="OdstavekseznamaZnak"/>
    <w:uiPriority w:val="34"/>
    <w:qFormat/>
    <w:rsid w:val="00761C24"/>
    <w:pPr>
      <w:ind w:left="720"/>
      <w:contextualSpacing/>
    </w:pPr>
  </w:style>
  <w:style w:type="paragraph" w:styleId="Brezrazmikov">
    <w:name w:val="No Spacing"/>
    <w:link w:val="BrezrazmikovZnak"/>
    <w:uiPriority w:val="1"/>
    <w:qFormat/>
    <w:rsid w:val="00592497"/>
    <w:pPr>
      <w:spacing w:after="0" w:line="240" w:lineRule="auto"/>
    </w:pPr>
  </w:style>
  <w:style w:type="character" w:customStyle="1" w:styleId="BrezrazmikovZnak">
    <w:name w:val="Brez razmikov Znak"/>
    <w:basedOn w:val="Privzetapisavaodstavka"/>
    <w:link w:val="Brezrazmikov"/>
    <w:uiPriority w:val="1"/>
    <w:locked/>
    <w:rsid w:val="00592497"/>
  </w:style>
  <w:style w:type="paragraph" w:customStyle="1" w:styleId="odstavek1">
    <w:name w:val="odstavek1"/>
    <w:basedOn w:val="Navaden"/>
    <w:rsid w:val="00592497"/>
    <w:pPr>
      <w:spacing w:before="240"/>
      <w:ind w:firstLine="1021"/>
      <w:jc w:val="both"/>
    </w:pPr>
    <w:rPr>
      <w:rFonts w:ascii="Arial" w:hAnsi="Arial" w:cs="Arial"/>
      <w:sz w:val="22"/>
      <w:szCs w:val="22"/>
    </w:rPr>
  </w:style>
  <w:style w:type="paragraph" w:styleId="Navadensplet">
    <w:name w:val="Normal (Web)"/>
    <w:basedOn w:val="Navaden"/>
    <w:uiPriority w:val="99"/>
    <w:unhideWhenUsed/>
    <w:rsid w:val="001F0AB4"/>
    <w:pPr>
      <w:spacing w:before="100" w:beforeAutospacing="1" w:after="100" w:afterAutospacing="1"/>
    </w:pPr>
  </w:style>
  <w:style w:type="character" w:styleId="Nerazreenaomemba">
    <w:name w:val="Unresolved Mention"/>
    <w:basedOn w:val="Privzetapisavaodstavka"/>
    <w:uiPriority w:val="99"/>
    <w:semiHidden/>
    <w:unhideWhenUsed/>
    <w:rsid w:val="00FC000F"/>
    <w:rPr>
      <w:color w:val="605E5C"/>
      <w:shd w:val="clear" w:color="auto" w:fill="E1DFDD"/>
    </w:rPr>
  </w:style>
  <w:style w:type="paragraph" w:customStyle="1" w:styleId="len">
    <w:name w:val="Člen"/>
    <w:basedOn w:val="Navaden"/>
    <w:link w:val="lenZnak"/>
    <w:qFormat/>
    <w:rsid w:val="00EC5C19"/>
    <w:pPr>
      <w:suppressAutoHyphens/>
      <w:overflowPunct w:val="0"/>
      <w:autoSpaceDE w:val="0"/>
      <w:autoSpaceDN w:val="0"/>
      <w:adjustRightInd w:val="0"/>
      <w:spacing w:before="480"/>
      <w:jc w:val="center"/>
      <w:textAlignment w:val="baseline"/>
    </w:pPr>
    <w:rPr>
      <w:rFonts w:ascii="Arial" w:hAnsi="Arial"/>
      <w:b/>
      <w:sz w:val="22"/>
      <w:szCs w:val="22"/>
      <w:lang w:val="x-none" w:eastAsia="x-none"/>
    </w:rPr>
  </w:style>
  <w:style w:type="character" w:customStyle="1" w:styleId="lenZnak">
    <w:name w:val="Člen Znak"/>
    <w:link w:val="len"/>
    <w:rsid w:val="00EC5C19"/>
    <w:rPr>
      <w:rFonts w:ascii="Arial" w:eastAsia="Times New Roman" w:hAnsi="Arial" w:cs="Times New Roman"/>
      <w:b/>
      <w:lang w:val="x-none" w:eastAsia="x-none"/>
    </w:rPr>
  </w:style>
  <w:style w:type="paragraph" w:customStyle="1" w:styleId="Odstavek">
    <w:name w:val="Odstavek"/>
    <w:basedOn w:val="Navaden"/>
    <w:link w:val="OdstavekZnak"/>
    <w:qFormat/>
    <w:rsid w:val="00EC5C19"/>
    <w:pPr>
      <w:overflowPunct w:val="0"/>
      <w:autoSpaceDE w:val="0"/>
      <w:autoSpaceDN w:val="0"/>
      <w:adjustRightInd w:val="0"/>
      <w:spacing w:before="240"/>
      <w:ind w:firstLine="1021"/>
      <w:jc w:val="both"/>
      <w:textAlignment w:val="baseline"/>
    </w:pPr>
    <w:rPr>
      <w:rFonts w:ascii="Arial" w:hAnsi="Arial"/>
      <w:sz w:val="22"/>
      <w:szCs w:val="22"/>
      <w:lang w:val="x-none" w:eastAsia="x-none"/>
    </w:rPr>
  </w:style>
  <w:style w:type="character" w:customStyle="1" w:styleId="OdstavekZnak">
    <w:name w:val="Odstavek Znak"/>
    <w:link w:val="Odstavek"/>
    <w:rsid w:val="00EC5C19"/>
    <w:rPr>
      <w:rFonts w:ascii="Arial" w:eastAsia="Times New Roman" w:hAnsi="Arial" w:cs="Times New Roman"/>
      <w:lang w:val="x-none" w:eastAsia="x-none"/>
    </w:rPr>
  </w:style>
  <w:style w:type="paragraph" w:customStyle="1" w:styleId="Oddelek">
    <w:name w:val="Oddelek"/>
    <w:basedOn w:val="Navaden"/>
    <w:link w:val="OddelekZnak1"/>
    <w:qFormat/>
    <w:rsid w:val="00EC5C19"/>
    <w:pPr>
      <w:tabs>
        <w:tab w:val="left" w:pos="540"/>
        <w:tab w:val="left" w:pos="900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rFonts w:ascii="Arial" w:hAnsi="Arial"/>
      <w:sz w:val="22"/>
      <w:szCs w:val="22"/>
      <w:lang w:val="x-none" w:eastAsia="x-none"/>
    </w:rPr>
  </w:style>
  <w:style w:type="character" w:customStyle="1" w:styleId="OddelekZnak1">
    <w:name w:val="Oddelek Znak1"/>
    <w:link w:val="Oddelek"/>
    <w:rsid w:val="00EC5C19"/>
    <w:rPr>
      <w:rFonts w:ascii="Arial" w:eastAsia="Times New Roman" w:hAnsi="Arial" w:cs="Times New Roman"/>
      <w:lang w:val="x-none" w:eastAsia="x-none"/>
    </w:rPr>
  </w:style>
  <w:style w:type="paragraph" w:customStyle="1" w:styleId="tevilnatoka">
    <w:name w:val="Številčna točka"/>
    <w:basedOn w:val="Navaden"/>
    <w:link w:val="tevilnatokaZnak"/>
    <w:qFormat/>
    <w:rsid w:val="00EC5C19"/>
    <w:pPr>
      <w:numPr>
        <w:numId w:val="3"/>
      </w:numPr>
      <w:tabs>
        <w:tab w:val="left" w:pos="540"/>
        <w:tab w:val="left" w:pos="900"/>
      </w:tabs>
      <w:jc w:val="both"/>
    </w:pPr>
    <w:rPr>
      <w:rFonts w:ascii="Arial" w:hAnsi="Arial"/>
      <w:sz w:val="22"/>
      <w:szCs w:val="22"/>
      <w:lang w:val="x-none" w:eastAsia="x-none"/>
    </w:rPr>
  </w:style>
  <w:style w:type="character" w:customStyle="1" w:styleId="tevilnatokaZnak">
    <w:name w:val="Številčna točka Znak"/>
    <w:link w:val="tevilnatoka"/>
    <w:rsid w:val="00EC5C19"/>
    <w:rPr>
      <w:rFonts w:ascii="Arial" w:eastAsia="Times New Roman" w:hAnsi="Arial" w:cs="Times New Roman"/>
      <w:lang w:val="x-none" w:eastAsia="x-none"/>
    </w:rPr>
  </w:style>
  <w:style w:type="paragraph" w:customStyle="1" w:styleId="Naslovpredpisa">
    <w:name w:val="Naslov_predpisa"/>
    <w:basedOn w:val="Navaden"/>
    <w:link w:val="NaslovpredpisaZnak"/>
    <w:qFormat/>
    <w:rsid w:val="0082217F"/>
    <w:pPr>
      <w:suppressAutoHyphens/>
      <w:overflowPunct w:val="0"/>
      <w:autoSpaceDE w:val="0"/>
      <w:autoSpaceDN w:val="0"/>
      <w:adjustRightInd w:val="0"/>
      <w:spacing w:before="120" w:after="160" w:line="200" w:lineRule="exact"/>
      <w:jc w:val="center"/>
      <w:textAlignment w:val="baseline"/>
    </w:pPr>
    <w:rPr>
      <w:rFonts w:ascii="Arial" w:hAnsi="Arial"/>
      <w:b/>
      <w:sz w:val="22"/>
      <w:szCs w:val="22"/>
      <w:lang w:val="x-none" w:eastAsia="x-none"/>
    </w:rPr>
  </w:style>
  <w:style w:type="character" w:customStyle="1" w:styleId="NaslovpredpisaZnak">
    <w:name w:val="Naslov_predpisa Znak"/>
    <w:link w:val="Naslovpredpisa"/>
    <w:rsid w:val="0082217F"/>
    <w:rPr>
      <w:rFonts w:ascii="Arial" w:eastAsia="Times New Roman" w:hAnsi="Arial" w:cs="Times New Roman"/>
      <w:b/>
      <w:lang w:val="x-none" w:eastAsia="x-none"/>
    </w:rPr>
  </w:style>
  <w:style w:type="character" w:customStyle="1" w:styleId="Naslov2Znak">
    <w:name w:val="Naslov 2 Znak"/>
    <w:basedOn w:val="Privzetapisavaodstavka"/>
    <w:link w:val="Naslov2"/>
    <w:uiPriority w:val="9"/>
    <w:rsid w:val="00E668C1"/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character" w:customStyle="1" w:styleId="OdstavekseznamaZnak">
    <w:name w:val="Odstavek seznama Znak"/>
    <w:link w:val="Odstavekseznama"/>
    <w:uiPriority w:val="34"/>
    <w:rsid w:val="00D24FC6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Revizija">
    <w:name w:val="Revision"/>
    <w:hidden/>
    <w:uiPriority w:val="99"/>
    <w:semiHidden/>
    <w:rsid w:val="00B528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left">
    <w:name w:val="left"/>
    <w:basedOn w:val="Privzetapisavaodstavka"/>
    <w:rsid w:val="004B4702"/>
  </w:style>
  <w:style w:type="character" w:styleId="Pripombasklic">
    <w:name w:val="annotation reference"/>
    <w:basedOn w:val="Privzetapisavaodstavka"/>
    <w:uiPriority w:val="99"/>
    <w:semiHidden/>
    <w:unhideWhenUsed/>
    <w:rsid w:val="00FC5ED9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FC5ED9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FC5ED9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CC009D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CC009D"/>
    <w:rPr>
      <w:rFonts w:ascii="Times New Roman" w:eastAsia="Times New Roman" w:hAnsi="Times New Roman" w:cs="Times New Roman"/>
      <w:b/>
      <w:bCs/>
      <w:sz w:val="20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10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58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95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266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197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0113627">
                          <w:marLeft w:val="0"/>
                          <w:marRight w:val="0"/>
                          <w:marTop w:val="75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4556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4431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08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8801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1418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17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51158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3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9745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354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338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0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8059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759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07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21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66680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541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285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2923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957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3987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432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166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622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517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1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2509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65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2053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036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0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3323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5444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9599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827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8323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1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2446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257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83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3257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28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70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0380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81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15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802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6430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4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4272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04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3142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00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0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0720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188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1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9759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160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657697AA-3B7E-4905-895A-F72BC8D5BE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1395</Words>
  <Characters>7952</Characters>
  <Application>Microsoft Office Word</Application>
  <DocSecurity>0</DocSecurity>
  <Lines>66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ZZZS</Company>
  <LinksUpToDate>false</LinksUpToDate>
  <CharactersWithSpaces>9329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Puketa-Kocijančić</dc:creator>
  <cp:keywords/>
  <dc:description/>
  <cp:lastModifiedBy>Zavod za zdravstveno zavarovanje Slovenije</cp:lastModifiedBy>
  <cp:revision>6</cp:revision>
  <cp:lastPrinted>2025-11-10T09:50:00Z</cp:lastPrinted>
  <dcterms:created xsi:type="dcterms:W3CDTF">2025-11-10T07:50:00Z</dcterms:created>
  <dcterms:modified xsi:type="dcterms:W3CDTF">2025-11-10T09:57:00Z</dcterms:modified>
</cp:coreProperties>
</file>